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A7" w:rsidRPr="00424DB6" w:rsidRDefault="000F5D85" w:rsidP="00BF0CA7">
      <w:pPr>
        <w:pStyle w:val="TitleEnglish"/>
        <w:spacing w:before="240" w:after="120"/>
        <w:rPr>
          <w:lang w:val="en-US"/>
        </w:rPr>
      </w:pPr>
      <w:r>
        <w:t>TI</w:t>
      </w:r>
      <w:r w:rsidR="00BF0CA7" w:rsidRPr="00BF0CA7">
        <w:t>TL</w:t>
      </w:r>
      <w:r w:rsidRPr="000F5D85">
        <w:rPr>
          <w:lang w:val="en-US"/>
        </w:rPr>
        <w:t>E</w:t>
      </w:r>
      <w:r w:rsidR="00BF0CA7" w:rsidRPr="00BF0CA7">
        <w:t xml:space="preserve"> (Cent</w:t>
      </w:r>
      <w:r w:rsidRPr="000F5D85">
        <w:rPr>
          <w:lang w:val="en-US"/>
        </w:rPr>
        <w:t>e</w:t>
      </w:r>
      <w:r w:rsidR="00BF0CA7" w:rsidRPr="00BF0CA7">
        <w:t>r</w:t>
      </w:r>
      <w:r w:rsidRPr="000F5D85">
        <w:rPr>
          <w:lang w:val="en-US"/>
        </w:rPr>
        <w:t>ed</w:t>
      </w:r>
      <w:r w:rsidR="00BF0CA7" w:rsidRPr="00BF0CA7">
        <w:t xml:space="preserve">, Arial, </w:t>
      </w:r>
      <w:r w:rsidRPr="000F5D85">
        <w:rPr>
          <w:lang w:val="en-US"/>
        </w:rPr>
        <w:t>Bold</w:t>
      </w:r>
      <w:r w:rsidR="00BF0CA7" w:rsidRPr="00BF0CA7">
        <w:t xml:space="preserve">, </w:t>
      </w:r>
      <w:r w:rsidRPr="000F5D85">
        <w:rPr>
          <w:lang w:val="en-US"/>
        </w:rPr>
        <w:t xml:space="preserve">Size </w:t>
      </w:r>
      <w:r w:rsidR="00BF0CA7" w:rsidRPr="00BF0CA7">
        <w:t>14, Caps Lock)</w:t>
      </w:r>
      <w:r w:rsidR="00BF0CA7" w:rsidRPr="000F5D85">
        <w:rPr>
          <w:lang w:val="en-US"/>
        </w:rPr>
        <w:t xml:space="preserve"> </w:t>
      </w:r>
      <w:r w:rsidRPr="000F5D85">
        <w:rPr>
          <w:lang w:val="en-US"/>
        </w:rPr>
        <w:t xml:space="preserve">ALL IN CAPITAL LETTERS </w:t>
      </w:r>
      <w:r w:rsidR="00424DB6">
        <w:rPr>
          <w:lang w:val="en-US"/>
        </w:rPr>
        <w:t>(</w:t>
      </w:r>
      <w:r w:rsidR="00BF0CA7" w:rsidRPr="00BF0CA7">
        <w:t>ST</w:t>
      </w:r>
      <w:r w:rsidR="00424DB6">
        <w:rPr>
          <w:lang w:val="en-US"/>
        </w:rPr>
        <w:t>Y</w:t>
      </w:r>
      <w:r w:rsidR="00BF0CA7" w:rsidRPr="00BF0CA7">
        <w:t>L</w:t>
      </w:r>
      <w:r w:rsidRPr="000F5D85">
        <w:rPr>
          <w:lang w:val="en-US"/>
        </w:rPr>
        <w:t>E</w:t>
      </w:r>
      <w:r w:rsidR="00BF0CA7" w:rsidRPr="00BF0CA7">
        <w:t xml:space="preserve"> &lt;</w:t>
      </w:r>
      <w:r w:rsidRPr="000F5D85">
        <w:rPr>
          <w:lang w:val="en-US"/>
        </w:rPr>
        <w:t>Title</w:t>
      </w:r>
      <w:r w:rsidR="0099591E">
        <w:rPr>
          <w:lang w:val="en-US"/>
        </w:rPr>
        <w:t xml:space="preserve"> in</w:t>
      </w:r>
      <w:r w:rsidRPr="000F5D85">
        <w:rPr>
          <w:lang w:val="en-US"/>
        </w:rPr>
        <w:t xml:space="preserve"> English</w:t>
      </w:r>
      <w:r w:rsidR="00BF0CA7" w:rsidRPr="00BF0CA7">
        <w:t>&gt;</w:t>
      </w:r>
      <w:r w:rsidR="00424DB6">
        <w:rPr>
          <w:lang w:val="en-US"/>
        </w:rPr>
        <w:t>)</w:t>
      </w:r>
    </w:p>
    <w:p w:rsidR="001770C8" w:rsidRPr="00424DB6" w:rsidRDefault="0046077E" w:rsidP="00424DB6">
      <w:pPr>
        <w:pStyle w:val="Ttulo1"/>
      </w:pPr>
      <w:r w:rsidRPr="00424DB6">
        <w:t xml:space="preserve">First </w:t>
      </w:r>
      <w:r w:rsidR="00E26D58" w:rsidRPr="00424DB6">
        <w:t>A. Aut</w:t>
      </w:r>
      <w:r w:rsidRPr="00424DB6">
        <w:t>h</w:t>
      </w:r>
      <w:r w:rsidR="00E26D58" w:rsidRPr="00424DB6">
        <w:t>or, Se</w:t>
      </w:r>
      <w:r w:rsidRPr="00424DB6">
        <w:t>co</w:t>
      </w:r>
      <w:r w:rsidR="00E26D58" w:rsidRPr="00424DB6">
        <w:t>nd</w:t>
      </w:r>
      <w:r w:rsidRPr="00424DB6">
        <w:t xml:space="preserve"> A. Auth</w:t>
      </w:r>
      <w:r w:rsidR="00E26D58" w:rsidRPr="00424DB6">
        <w:t>or, A</w:t>
      </w:r>
      <w:r w:rsidRPr="00424DB6">
        <w:t xml:space="preserve">nd </w:t>
      </w:r>
      <w:r w:rsidR="00424DB6" w:rsidRPr="00424DB6">
        <w:t>S.O.</w:t>
      </w:r>
      <w:r w:rsidR="00E26D58" w:rsidRPr="00424DB6">
        <w:t xml:space="preserve"> </w:t>
      </w:r>
      <w:r w:rsidR="00424DB6" w:rsidRPr="00424DB6">
        <w:t>Forth</w:t>
      </w:r>
      <w:r w:rsidR="00E26D58" w:rsidRPr="00424DB6">
        <w:t xml:space="preserve">. </w:t>
      </w:r>
      <w:r w:rsidR="00424DB6" w:rsidRPr="00424DB6">
        <w:t>First and Last Name</w:t>
      </w:r>
      <w:r w:rsidR="001770C8" w:rsidRPr="00424DB6">
        <w:t xml:space="preserve">, </w:t>
      </w:r>
      <w:r w:rsidR="00424DB6" w:rsidRPr="00424DB6">
        <w:t>Separ</w:t>
      </w:r>
      <w:r w:rsidR="00B8097B">
        <w:t>a</w:t>
      </w:r>
      <w:r w:rsidR="00424DB6" w:rsidRPr="00424DB6">
        <w:t>ted by Comma</w:t>
      </w:r>
      <w:r w:rsidR="001770C8" w:rsidRPr="00424DB6">
        <w:t xml:space="preserve">, </w:t>
      </w:r>
      <w:r w:rsidR="00424DB6" w:rsidRPr="00424DB6">
        <w:t xml:space="preserve">Middle Names Abbreviated </w:t>
      </w:r>
      <w:r w:rsidR="001770C8" w:rsidRPr="00424DB6">
        <w:br/>
      </w:r>
      <w:r w:rsidR="00BF0CA7" w:rsidRPr="00424DB6">
        <w:t>(</w:t>
      </w:r>
      <w:r w:rsidR="00424DB6" w:rsidRPr="00424DB6">
        <w:t>Centered text</w:t>
      </w:r>
      <w:r w:rsidR="00BF0CA7" w:rsidRPr="00424DB6">
        <w:t xml:space="preserve">, Font: Times New Roman, Regular, </w:t>
      </w:r>
      <w:r w:rsidR="00424DB6" w:rsidRPr="00424DB6">
        <w:t>Size</w:t>
      </w:r>
      <w:r w:rsidR="00BF0CA7" w:rsidRPr="00424DB6">
        <w:t xml:space="preserve">: 10) </w:t>
      </w:r>
      <w:r w:rsidR="001770C8" w:rsidRPr="00424DB6">
        <w:t>(</w:t>
      </w:r>
      <w:r w:rsidR="00424DB6" w:rsidRPr="00424DB6">
        <w:t>Style</w:t>
      </w:r>
      <w:r w:rsidR="001770C8" w:rsidRPr="00424DB6">
        <w:t>: &lt;A</w:t>
      </w:r>
      <w:r w:rsidR="0007018C">
        <w:t>uthors</w:t>
      </w:r>
      <w:r w:rsidR="001770C8" w:rsidRPr="00424DB6">
        <w:t xml:space="preserve">&gt;) </w:t>
      </w:r>
    </w:p>
    <w:p w:rsidR="001770C8" w:rsidRPr="0007018C" w:rsidRDefault="00424DB6" w:rsidP="0007018C">
      <w:pPr>
        <w:pStyle w:val="Legenda"/>
      </w:pPr>
      <w:r w:rsidRPr="0007018C">
        <w:t xml:space="preserve">Laboratory of Anything, Dept. of Something Else, University of Somewhere </w:t>
      </w:r>
      <w:r w:rsidR="00E26D58" w:rsidRPr="0007018C">
        <w:br/>
      </w:r>
      <w:r w:rsidRPr="0007018C">
        <w:t>P.O. Box</w:t>
      </w:r>
      <w:r w:rsidR="00E26D58" w:rsidRPr="0007018C">
        <w:t xml:space="preserve"> 6969, 12345-678 </w:t>
      </w:r>
      <w:r w:rsidRPr="0007018C">
        <w:t>Duckburg</w:t>
      </w:r>
      <w:r w:rsidR="00E26D58" w:rsidRPr="0007018C">
        <w:t xml:space="preserve">, DL, </w:t>
      </w:r>
      <w:r w:rsidRPr="0007018C">
        <w:t>Duckland</w:t>
      </w:r>
      <w:r w:rsidR="00E26D58" w:rsidRPr="0007018C">
        <w:t xml:space="preserve"> </w:t>
      </w:r>
      <w:r w:rsidR="00E26D58" w:rsidRPr="0007018C">
        <w:br/>
      </w:r>
      <w:r w:rsidRPr="0007018C">
        <w:t>Laboratory, Department, University, A</w:t>
      </w:r>
      <w:r w:rsidR="007A61E0">
        <w:t>d</w:t>
      </w:r>
      <w:r w:rsidRPr="0007018C">
        <w:t xml:space="preserve">dress for Mailing. A new line is added with </w:t>
      </w:r>
      <w:r w:rsidR="0007018C" w:rsidRPr="0007018C">
        <w:t>shift+enter, in order to not end the paragraph and avoid premature style changes</w:t>
      </w:r>
      <w:r w:rsidR="00F55059" w:rsidRPr="0007018C">
        <w:t xml:space="preserve">. </w:t>
      </w:r>
      <w:r w:rsidR="0007018C" w:rsidRPr="0007018C">
        <w:t>The style here is</w:t>
      </w:r>
      <w:r w:rsidR="00F55059" w:rsidRPr="0007018C">
        <w:t xml:space="preserve"> &lt;Af</w:t>
      </w:r>
      <w:r w:rsidR="0007018C" w:rsidRPr="0007018C">
        <w:t>filiation</w:t>
      </w:r>
      <w:r w:rsidR="00F55059" w:rsidRPr="0007018C">
        <w:t>&gt;</w:t>
      </w:r>
      <w:r w:rsidR="001770C8" w:rsidRPr="0007018C">
        <w:br/>
        <w:t xml:space="preserve">E-mails: </w:t>
      </w:r>
      <w:r w:rsidR="0007018C" w:rsidRPr="00A07085">
        <w:rPr>
          <w:rFonts w:ascii="Courier New" w:hAnsi="Courier New"/>
          <w:i w:val="0"/>
        </w:rPr>
        <w:t>one</w:t>
      </w:r>
      <w:r w:rsidR="00E26D58" w:rsidRPr="00A07085">
        <w:rPr>
          <w:rFonts w:ascii="Courier New" w:hAnsi="Courier New"/>
          <w:i w:val="0"/>
        </w:rPr>
        <w:t>-au</w:t>
      </w:r>
      <w:r w:rsidR="0007018C" w:rsidRPr="00A07085">
        <w:rPr>
          <w:rFonts w:ascii="Courier New" w:hAnsi="Courier New"/>
          <w:i w:val="0"/>
        </w:rPr>
        <w:t>c</w:t>
      </w:r>
      <w:r w:rsidR="00E26D58" w:rsidRPr="00A07085">
        <w:rPr>
          <w:rFonts w:ascii="Courier New" w:hAnsi="Courier New"/>
          <w:i w:val="0"/>
        </w:rPr>
        <w:t>tor@acme.com, se</w:t>
      </w:r>
      <w:r w:rsidR="0007018C" w:rsidRPr="00A07085">
        <w:rPr>
          <w:rFonts w:ascii="Courier New" w:hAnsi="Courier New"/>
          <w:i w:val="0"/>
        </w:rPr>
        <w:t>cond</w:t>
      </w:r>
      <w:r w:rsidR="00E26D58" w:rsidRPr="00A07085">
        <w:rPr>
          <w:rFonts w:ascii="Courier New" w:hAnsi="Courier New"/>
          <w:i w:val="0"/>
        </w:rPr>
        <w:t xml:space="preserve">@acme.com.br, </w:t>
      </w:r>
      <w:r w:rsidR="0007018C" w:rsidRPr="00A07085">
        <w:rPr>
          <w:rFonts w:ascii="Courier New" w:hAnsi="Courier New"/>
          <w:i w:val="0"/>
        </w:rPr>
        <w:t>use-a-fixed-size-font</w:t>
      </w:r>
      <w:r w:rsidR="001770C8" w:rsidRPr="00A07085">
        <w:rPr>
          <w:rFonts w:ascii="Courier New" w:hAnsi="Courier New"/>
          <w:i w:val="0"/>
        </w:rPr>
        <w:t>@</w:t>
      </w:r>
      <w:r w:rsidR="0007018C" w:rsidRPr="00A07085">
        <w:rPr>
          <w:rFonts w:ascii="Courier New" w:hAnsi="Courier New"/>
          <w:i w:val="0"/>
        </w:rPr>
        <w:t>like-Courier-New</w:t>
      </w:r>
      <w:r w:rsidR="001770C8" w:rsidRPr="0007018C">
        <w:t xml:space="preserve"> (</w:t>
      </w:r>
      <w:r w:rsidR="0007018C">
        <w:t>preferably</w:t>
      </w:r>
      <w:r w:rsidR="001770C8" w:rsidRPr="0007018C">
        <w:t>)</w:t>
      </w:r>
    </w:p>
    <w:p w:rsidR="001770C8" w:rsidRPr="00655738" w:rsidRDefault="001770C8" w:rsidP="00655738">
      <w:pPr>
        <w:pStyle w:val="Abstract"/>
      </w:pPr>
      <w:r w:rsidRPr="00655738">
        <w:t>Abstract</w:t>
      </w:r>
      <w:r w:rsidRPr="00655738">
        <w:sym w:font="Symbol" w:char="F0BE"/>
      </w:r>
      <w:r w:rsidRPr="00655738">
        <w:t xml:space="preserve"> This is where the abstract should be placed. It is a single paragraph providing a concise summary of the material in the paper below</w:t>
      </w:r>
      <w:r w:rsidR="000E1D84">
        <w:t xml:space="preserve">, including the </w:t>
      </w:r>
      <w:r w:rsidR="00CA3622">
        <w:t xml:space="preserve">salient </w:t>
      </w:r>
      <w:r w:rsidR="000E1D84">
        <w:t xml:space="preserve">results and </w:t>
      </w:r>
      <w:r w:rsidR="00CA3622">
        <w:t xml:space="preserve">the </w:t>
      </w:r>
      <w:r w:rsidR="000E1D84">
        <w:t>principal conclusions of the paper</w:t>
      </w:r>
      <w:r w:rsidR="00CA3622">
        <w:t>.</w:t>
      </w:r>
      <w:r w:rsidR="00CA3622" w:rsidRPr="00CA3622">
        <w:t xml:space="preserve"> </w:t>
      </w:r>
      <w:r w:rsidR="00CA3622">
        <w:t>It should</w:t>
      </w:r>
      <w:r w:rsidR="00CA3622" w:rsidRPr="00655738">
        <w:t xml:space="preserve"> not be </w:t>
      </w:r>
      <w:r w:rsidR="00CA3622">
        <w:t xml:space="preserve">a repetition of </w:t>
      </w:r>
      <w:r w:rsidR="00CA3622" w:rsidRPr="00655738">
        <w:t>the introdu</w:t>
      </w:r>
      <w:r w:rsidR="00CA3622" w:rsidRPr="00655738">
        <w:t>c</w:t>
      </w:r>
      <w:r w:rsidR="00CA3622" w:rsidRPr="00655738">
        <w:t>tion</w:t>
      </w:r>
      <w:r w:rsidRPr="00655738">
        <w:t xml:space="preserve">. It usually has </w:t>
      </w:r>
      <w:r w:rsidR="00E94519" w:rsidRPr="00655738">
        <w:t>between 35</w:t>
      </w:r>
      <w:r w:rsidRPr="00655738">
        <w:t>0</w:t>
      </w:r>
      <w:r w:rsidR="00E94519" w:rsidRPr="00655738">
        <w:t xml:space="preserve"> and 500</w:t>
      </w:r>
      <w:r w:rsidRPr="00655738">
        <w:t xml:space="preserve"> words.</w:t>
      </w:r>
      <w:r w:rsidR="00E94519" w:rsidRPr="00655738">
        <w:t xml:space="preserve"> </w:t>
      </w:r>
      <w:r w:rsidR="00CA3622">
        <w:t>I</w:t>
      </w:r>
      <w:r w:rsidR="00E94519" w:rsidRPr="00655738">
        <w:t xml:space="preserve">t </w:t>
      </w:r>
      <w:r w:rsidRPr="00655738">
        <w:t xml:space="preserve">must </w:t>
      </w:r>
      <w:r w:rsidR="00CA3622" w:rsidRPr="00655738">
        <w:t>NOT</w:t>
      </w:r>
      <w:r w:rsidRPr="00655738">
        <w:t xml:space="preserve"> contain abbreviations, footnotes, references to literature, figures etc. Style: &lt;Abstract</w:t>
      </w:r>
      <w:r w:rsidR="0007018C" w:rsidRPr="00655738">
        <w:t>1</w:t>
      </w:r>
      <w:r w:rsidRPr="00655738">
        <w:t>&gt;</w:t>
      </w:r>
    </w:p>
    <w:p w:rsidR="001770C8" w:rsidRPr="006901F5" w:rsidRDefault="001770C8" w:rsidP="00655738">
      <w:pPr>
        <w:pStyle w:val="Keywords"/>
        <w:rPr>
          <w:b w:val="0"/>
        </w:rPr>
      </w:pPr>
      <w:r w:rsidRPr="00655738">
        <w:t>Keywords</w:t>
      </w:r>
      <w:r w:rsidRPr="00655738">
        <w:sym w:font="Symbol" w:char="F0BE"/>
      </w:r>
      <w:r w:rsidR="005758D9" w:rsidRPr="00655738">
        <w:t xml:space="preserve"> </w:t>
      </w:r>
      <w:r w:rsidR="00CA3622">
        <w:t>P</w:t>
      </w:r>
      <w:r w:rsidR="00CA3622" w:rsidRPr="00CA3622">
        <w:rPr>
          <w:b w:val="0"/>
        </w:rPr>
        <w:t>referably between 3 and 6.</w:t>
      </w:r>
      <w:r w:rsidR="00CA3622" w:rsidRPr="00655738">
        <w:t xml:space="preserve"> </w:t>
      </w:r>
      <w:r w:rsidR="005758D9" w:rsidRPr="006901F5">
        <w:rPr>
          <w:b w:val="0"/>
        </w:rPr>
        <w:t xml:space="preserve">separated </w:t>
      </w:r>
      <w:r w:rsidR="005758D9" w:rsidRPr="00CA3622">
        <w:rPr>
          <w:b w:val="0"/>
        </w:rPr>
        <w:t>by</w:t>
      </w:r>
      <w:r w:rsidRPr="00CA3622">
        <w:rPr>
          <w:b w:val="0"/>
        </w:rPr>
        <w:t xml:space="preserve"> co</w:t>
      </w:r>
      <w:r w:rsidR="00B8097B" w:rsidRPr="00CA3622">
        <w:rPr>
          <w:b w:val="0"/>
        </w:rPr>
        <w:t>mmas</w:t>
      </w:r>
      <w:r w:rsidRPr="00CA3622">
        <w:rPr>
          <w:b w:val="0"/>
        </w:rPr>
        <w:t xml:space="preserve">. </w:t>
      </w:r>
      <w:r w:rsidR="005758D9" w:rsidRPr="006901F5">
        <w:rPr>
          <w:b w:val="0"/>
        </w:rPr>
        <w:t>Style</w:t>
      </w:r>
      <w:r w:rsidRPr="006901F5">
        <w:rPr>
          <w:b w:val="0"/>
        </w:rPr>
        <w:t>: &lt;Keywords&gt;</w:t>
      </w:r>
    </w:p>
    <w:p w:rsidR="001770C8" w:rsidRPr="005758D9" w:rsidRDefault="005758D9">
      <w:pPr>
        <w:pStyle w:val="Palavraschave"/>
        <w:rPr>
          <w:lang w:val="en-US"/>
        </w:rPr>
      </w:pPr>
      <w:r w:rsidRPr="005758D9">
        <w:rPr>
          <w:b/>
          <w:lang w:val="en-US"/>
        </w:rPr>
        <w:t>Thematic</w:t>
      </w:r>
      <w:r w:rsidR="00E94519" w:rsidRPr="005758D9">
        <w:rPr>
          <w:b/>
          <w:lang w:val="en-US"/>
        </w:rPr>
        <w:t xml:space="preserve"> line</w:t>
      </w:r>
      <w:r w:rsidR="001770C8" w:rsidRPr="005758D9">
        <w:rPr>
          <w:b/>
          <w:lang w:val="en-US"/>
        </w:rPr>
        <w:sym w:font="Symbol" w:char="F0BE"/>
      </w:r>
      <w:r w:rsidR="001770C8" w:rsidRPr="005758D9">
        <w:rPr>
          <w:lang w:val="en-US"/>
        </w:rPr>
        <w:t xml:space="preserve"> &lt;</w:t>
      </w:r>
      <w:r w:rsidRPr="005758D9">
        <w:rPr>
          <w:lang w:val="en-US"/>
        </w:rPr>
        <w:t>indication of the work’s thematic line</w:t>
      </w:r>
      <w:r w:rsidR="00263ADD">
        <w:rPr>
          <w:lang w:val="en-US"/>
        </w:rPr>
        <w:t>. Ex.: “</w:t>
      </w:r>
      <w:r w:rsidR="00263ADD" w:rsidRPr="00263ADD">
        <w:rPr>
          <w:lang w:val="en-US"/>
        </w:rPr>
        <w:t>Geosciences in Higher Education</w:t>
      </w:r>
      <w:r w:rsidR="00263ADD">
        <w:rPr>
          <w:lang w:val="en-US"/>
        </w:rPr>
        <w:t>”</w:t>
      </w:r>
      <w:r w:rsidR="001770C8" w:rsidRPr="005758D9">
        <w:rPr>
          <w:lang w:val="en-US"/>
        </w:rPr>
        <w:t>&gt;</w:t>
      </w:r>
    </w:p>
    <w:p w:rsidR="001770C8" w:rsidRPr="005758D9" w:rsidRDefault="001770C8">
      <w:pPr>
        <w:pStyle w:val="Afiliacao"/>
        <w:rPr>
          <w:rFonts w:ascii="Courier New" w:hAnsi="Courier New"/>
          <w:lang w:val="en-US"/>
        </w:rPr>
        <w:sectPr w:rsidR="001770C8" w:rsidRPr="005758D9" w:rsidSect="00D00229">
          <w:headerReference w:type="even" r:id="rId9"/>
          <w:headerReference w:type="default" r:id="rId10"/>
          <w:headerReference w:type="first" r:id="rId11"/>
          <w:pgSz w:w="11909" w:h="16834" w:code="9"/>
          <w:pgMar w:top="1134" w:right="1134" w:bottom="1134" w:left="1134" w:header="0" w:footer="0" w:gutter="0"/>
          <w:cols w:space="720"/>
          <w:titlePg/>
          <w:docGrid w:linePitch="272"/>
        </w:sectPr>
      </w:pPr>
    </w:p>
    <w:p w:rsidR="001770C8" w:rsidRPr="0007018C" w:rsidRDefault="001770C8" w:rsidP="0007018C">
      <w:pPr>
        <w:pStyle w:val="Ttulo3"/>
      </w:pPr>
      <w:r w:rsidRPr="0007018C">
        <w:lastRenderedPageBreak/>
        <w:t xml:space="preserve">1    </w:t>
      </w:r>
      <w:r w:rsidR="005758D9" w:rsidRPr="0007018C">
        <w:t>Introduction</w:t>
      </w:r>
      <w:r w:rsidRPr="0007018C">
        <w:t xml:space="preserve"> (</w:t>
      </w:r>
      <w:r w:rsidR="005758D9" w:rsidRPr="0007018C">
        <w:t>Style</w:t>
      </w:r>
      <w:r w:rsidRPr="0007018C">
        <w:t>: &lt;</w:t>
      </w:r>
      <w:r w:rsidR="00263ADD">
        <w:t>Section</w:t>
      </w:r>
      <w:r w:rsidRPr="0007018C">
        <w:t xml:space="preserve">&gt;, 20pt </w:t>
      </w:r>
      <w:r w:rsidR="005758D9" w:rsidRPr="0007018C">
        <w:t>before</w:t>
      </w:r>
      <w:r w:rsidRPr="0007018C">
        <w:t>)</w:t>
      </w:r>
    </w:p>
    <w:p w:rsidR="001770C8" w:rsidRPr="00354BFF" w:rsidRDefault="005758D9" w:rsidP="00354BFF">
      <w:pPr>
        <w:pStyle w:val="Ttulo5"/>
      </w:pPr>
      <w:r w:rsidRPr="00354BFF">
        <w:t>The</w:t>
      </w:r>
      <w:r w:rsidR="001770C8" w:rsidRPr="00354BFF">
        <w:t xml:space="preserve"> </w:t>
      </w:r>
      <w:r w:rsidR="000A01CC" w:rsidRPr="00354BFF">
        <w:t>VIII GeoSciEd 2018 – the 8</w:t>
      </w:r>
      <w:r w:rsidR="000A01CC" w:rsidRPr="000A01CC">
        <w:rPr>
          <w:vertAlign w:val="superscript"/>
        </w:rPr>
        <w:t>th</w:t>
      </w:r>
      <w:r w:rsidR="000A01CC" w:rsidRPr="00354BFF">
        <w:t xml:space="preserve"> Quadrennial </w:t>
      </w:r>
      <w:r w:rsidR="00CA3622">
        <w:t xml:space="preserve">International </w:t>
      </w:r>
      <w:r w:rsidR="000A01CC" w:rsidRPr="00354BFF">
        <w:t>Conference</w:t>
      </w:r>
      <w:r w:rsidR="00CA3622">
        <w:t xml:space="preserve"> on </w:t>
      </w:r>
      <w:r w:rsidR="00CA3622" w:rsidRPr="00263ADD">
        <w:rPr>
          <w:i/>
        </w:rPr>
        <w:t>Geo</w:t>
      </w:r>
      <w:r w:rsidR="00CA3622">
        <w:rPr>
          <w:i/>
        </w:rPr>
        <w:t>S</w:t>
      </w:r>
      <w:r w:rsidR="00CA3622" w:rsidRPr="00263ADD">
        <w:rPr>
          <w:i/>
        </w:rPr>
        <w:t>ci</w:t>
      </w:r>
      <w:r w:rsidR="00CA3622">
        <w:t xml:space="preserve">ence </w:t>
      </w:r>
      <w:r w:rsidR="00CA3622" w:rsidRPr="00263ADD">
        <w:rPr>
          <w:i/>
        </w:rPr>
        <w:t>Ed</w:t>
      </w:r>
      <w:r w:rsidR="00CA3622">
        <w:t>ucation</w:t>
      </w:r>
      <w:r w:rsidR="000A01CC" w:rsidRPr="00354BFF">
        <w:t xml:space="preserve"> of the International Geoscience Education Organisation (IGEO)</w:t>
      </w:r>
      <w:r w:rsidR="000A01CC">
        <w:t xml:space="preserve"> and </w:t>
      </w:r>
      <w:r w:rsidR="00425752" w:rsidRPr="00354BFF">
        <w:t xml:space="preserve">EnsinoGEO 2018 – </w:t>
      </w:r>
      <w:r w:rsidR="00863632" w:rsidRPr="00354BFF">
        <w:t>VI</w:t>
      </w:r>
      <w:r w:rsidR="00E26D58" w:rsidRPr="00354BFF">
        <w:t>I</w:t>
      </w:r>
      <w:r w:rsidR="00863632" w:rsidRPr="00354BFF">
        <w:t>I</w:t>
      </w:r>
      <w:r w:rsidR="00425752" w:rsidRPr="00354BFF">
        <w:t xml:space="preserve"> </w:t>
      </w:r>
      <w:r w:rsidR="00863632" w:rsidRPr="000A01CC">
        <w:rPr>
          <w:i/>
        </w:rPr>
        <w:t>Simpósio Nacional de Ensino e História de Ciências da Terra</w:t>
      </w:r>
      <w:r w:rsidR="00863632" w:rsidRPr="00354BFF">
        <w:t xml:space="preserve"> </w:t>
      </w:r>
      <w:r w:rsidRPr="00354BFF">
        <w:t xml:space="preserve">shall have their respective </w:t>
      </w:r>
      <w:r w:rsidR="000A01CC">
        <w:t xml:space="preserve">Proceedings </w:t>
      </w:r>
      <w:r w:rsidRPr="00354BFF">
        <w:t xml:space="preserve">published electronically, at an internet website. </w:t>
      </w:r>
      <w:r w:rsidR="00CA3622">
        <w:t>Selected</w:t>
      </w:r>
      <w:r w:rsidR="000A01CC">
        <w:t xml:space="preserve"> papers will be </w:t>
      </w:r>
      <w:r w:rsidR="00F84176">
        <w:t>publish</w:t>
      </w:r>
      <w:r w:rsidR="000A01CC">
        <w:t>ed by a few Brazilian scientific periodicals. So</w:t>
      </w:r>
      <w:r w:rsidRPr="00354BFF">
        <w:t xml:space="preserve">, authors must submit </w:t>
      </w:r>
      <w:r w:rsidR="000A01CC" w:rsidRPr="00354BFF">
        <w:t xml:space="preserve">their articles as a </w:t>
      </w:r>
      <w:r w:rsidR="000A01CC" w:rsidRPr="00F84176">
        <w:rPr>
          <w:b/>
        </w:rPr>
        <w:t>Word®</w:t>
      </w:r>
      <w:r w:rsidR="000A01CC">
        <w:t xml:space="preserve"> </w:t>
      </w:r>
      <w:r w:rsidR="000A01CC" w:rsidRPr="00354BFF">
        <w:t>file</w:t>
      </w:r>
      <w:r w:rsidR="000A01CC">
        <w:t>,</w:t>
      </w:r>
      <w:r w:rsidR="000A01CC" w:rsidRPr="00354BFF">
        <w:t xml:space="preserve"> </w:t>
      </w:r>
      <w:r w:rsidRPr="00354BFF">
        <w:t>following this template</w:t>
      </w:r>
      <w:r w:rsidR="001770C8" w:rsidRPr="00354BFF">
        <w:t>.</w:t>
      </w:r>
      <w:r w:rsidR="000A01CC">
        <w:t xml:space="preserve"> </w:t>
      </w:r>
      <w:r w:rsidR="000A01CC" w:rsidRPr="00354BFF">
        <w:t xml:space="preserve">The final copy of the </w:t>
      </w:r>
      <w:r w:rsidR="00CA3622">
        <w:t xml:space="preserve">accepted paper </w:t>
      </w:r>
      <w:r w:rsidR="000A01CC">
        <w:t xml:space="preserve">must be produced </w:t>
      </w:r>
      <w:r w:rsidR="000A01CC" w:rsidRPr="00354BFF">
        <w:t xml:space="preserve">as a </w:t>
      </w:r>
      <w:r w:rsidR="00F84176" w:rsidRPr="00F84176">
        <w:rPr>
          <w:b/>
        </w:rPr>
        <w:t>.pdf</w:t>
      </w:r>
      <w:r w:rsidR="00F84176" w:rsidRPr="00354BFF">
        <w:t xml:space="preserve"> </w:t>
      </w:r>
      <w:r w:rsidR="000A01CC" w:rsidRPr="00354BFF">
        <w:t>file</w:t>
      </w:r>
      <w:r w:rsidR="000A01CC">
        <w:t>.</w:t>
      </w:r>
    </w:p>
    <w:p w:rsidR="000A01CC" w:rsidRDefault="005758D9" w:rsidP="006901F5">
      <w:pPr>
        <w:pStyle w:val="Ttulo6"/>
      </w:pPr>
      <w:r w:rsidRPr="00354BFF">
        <w:t xml:space="preserve">This file </w:t>
      </w:r>
      <w:r w:rsidR="00F84176">
        <w:t>i</w:t>
      </w:r>
      <w:r w:rsidRPr="00354BFF">
        <w:t xml:space="preserve">s </w:t>
      </w:r>
      <w:r w:rsidR="00F84176">
        <w:t>designe</w:t>
      </w:r>
      <w:r w:rsidRPr="00354BFF">
        <w:t xml:space="preserve">d </w:t>
      </w:r>
      <w:r w:rsidR="00F84176">
        <w:t xml:space="preserve">to </w:t>
      </w:r>
      <w:r w:rsidRPr="00354BFF">
        <w:t xml:space="preserve">help you </w:t>
      </w:r>
      <w:r w:rsidR="007A61E0" w:rsidRPr="00A07085">
        <w:rPr>
          <w:lang w:val="en-US"/>
        </w:rPr>
        <w:t xml:space="preserve">in </w:t>
      </w:r>
      <w:r w:rsidR="00B8097B">
        <w:t>writ</w:t>
      </w:r>
      <w:r w:rsidR="007A61E0" w:rsidRPr="00A07085">
        <w:rPr>
          <w:lang w:val="en-US"/>
        </w:rPr>
        <w:t>ing</w:t>
      </w:r>
      <w:r w:rsidRPr="00354BFF">
        <w:t xml:space="preserve"> the article following the norms. </w:t>
      </w:r>
      <w:r w:rsidR="00E57C67" w:rsidRPr="00354BFF">
        <w:t xml:space="preserve">You may use another text editor, but you </w:t>
      </w:r>
      <w:r w:rsidR="000A01CC">
        <w:t xml:space="preserve">should </w:t>
      </w:r>
      <w:r w:rsidR="00E57C67" w:rsidRPr="00354BFF">
        <w:t>convert your file to this format</w:t>
      </w:r>
      <w:r w:rsidR="0099591E">
        <w:t xml:space="preserve"> eventually</w:t>
      </w:r>
      <w:r w:rsidR="00E57C67" w:rsidRPr="00354BFF">
        <w:t>.</w:t>
      </w:r>
      <w:r w:rsidR="001770C8" w:rsidRPr="00354BFF">
        <w:t xml:space="preserve"> </w:t>
      </w:r>
      <w:r w:rsidR="00E57C67" w:rsidRPr="00354BFF">
        <w:t>This model help</w:t>
      </w:r>
      <w:r w:rsidR="0099591E">
        <w:t>s</w:t>
      </w:r>
      <w:r w:rsidR="00E57C67" w:rsidRPr="00354BFF">
        <w:t xml:space="preserve"> you </w:t>
      </w:r>
      <w:r w:rsidR="000A01CC">
        <w:t xml:space="preserve">to </w:t>
      </w:r>
      <w:r w:rsidR="0099591E">
        <w:t>conform</w:t>
      </w:r>
      <w:r w:rsidR="00E57C67" w:rsidRPr="00354BFF">
        <w:t xml:space="preserve"> to the expected format</w:t>
      </w:r>
      <w:r w:rsidR="001770C8" w:rsidRPr="00354BFF">
        <w:t xml:space="preserve">. </w:t>
      </w:r>
    </w:p>
    <w:p w:rsidR="0007018C" w:rsidRDefault="00E57C67" w:rsidP="006901F5">
      <w:pPr>
        <w:pStyle w:val="Ttulo6"/>
      </w:pPr>
      <w:r w:rsidRPr="00CF7C3A">
        <w:t xml:space="preserve">In order to maintain </w:t>
      </w:r>
      <w:r w:rsidR="0099591E">
        <w:t>the</w:t>
      </w:r>
      <w:r w:rsidR="0099591E" w:rsidRPr="00CF7C3A">
        <w:t xml:space="preserve"> </w:t>
      </w:r>
      <w:r w:rsidRPr="00CF7C3A">
        <w:t xml:space="preserve">formatting, </w:t>
      </w:r>
      <w:r w:rsidR="00CF7C3A" w:rsidRPr="00CF7C3A">
        <w:t>you simply need to specify the right style for each part</w:t>
      </w:r>
      <w:r w:rsidR="00CF7C3A">
        <w:t xml:space="preserve"> </w:t>
      </w:r>
      <w:r w:rsidR="00CF7C3A" w:rsidRPr="00CF7C3A">
        <w:t>of your article</w:t>
      </w:r>
      <w:r w:rsidR="00CF7C3A">
        <w:t xml:space="preserve">. </w:t>
      </w:r>
      <w:r w:rsidR="00CF7C3A" w:rsidRPr="00424DB6">
        <w:t>For example, at the header, all parts have their correct style indicated (between &lt; &gt;)</w:t>
      </w:r>
      <w:r w:rsidR="001770C8" w:rsidRPr="00424DB6">
        <w:t xml:space="preserve">. </w:t>
      </w:r>
      <w:r w:rsidR="0007018C">
        <w:t xml:space="preserve">The style of this paragraph is &lt;Text&gt;, of the previous one </w:t>
      </w:r>
      <w:r w:rsidR="0099591E">
        <w:t xml:space="preserve">it </w:t>
      </w:r>
      <w:r w:rsidR="0007018C">
        <w:t xml:space="preserve">is &lt;Text_after_header&gt;, and of the </w:t>
      </w:r>
      <w:r w:rsidR="00FC5BA6">
        <w:t>section</w:t>
      </w:r>
      <w:r w:rsidR="0007018C">
        <w:t>’s title</w:t>
      </w:r>
      <w:r w:rsidR="0099591E">
        <w:t xml:space="preserve"> it</w:t>
      </w:r>
      <w:r w:rsidR="0007018C">
        <w:t xml:space="preserve"> is &lt;</w:t>
      </w:r>
      <w:r w:rsidR="00263ADD">
        <w:t>Section</w:t>
      </w:r>
      <w:r w:rsidR="0007018C">
        <w:t>&gt;.</w:t>
      </w:r>
      <w:r w:rsidR="001770C8" w:rsidRPr="0007018C">
        <w:t xml:space="preserve"> </w:t>
      </w:r>
      <w:r w:rsidR="0007018C">
        <w:t xml:space="preserve">You </w:t>
      </w:r>
      <w:r w:rsidR="0099591E">
        <w:t xml:space="preserve">do </w:t>
      </w:r>
      <w:r w:rsidR="0007018C">
        <w:t xml:space="preserve">not have to specify these styles all the time, as the next style </w:t>
      </w:r>
      <w:r w:rsidR="0099591E">
        <w:t xml:space="preserve">will </w:t>
      </w:r>
      <w:r w:rsidR="0007018C">
        <w:t xml:space="preserve">be automatically chosen </w:t>
      </w:r>
      <w:r w:rsidR="0099591E">
        <w:t xml:space="preserve">by </w:t>
      </w:r>
      <w:r w:rsidR="0007018C">
        <w:t xml:space="preserve">you. </w:t>
      </w:r>
    </w:p>
    <w:p w:rsidR="001770C8" w:rsidRDefault="0007018C" w:rsidP="006901F5">
      <w:pPr>
        <w:pStyle w:val="Ttulo6"/>
      </w:pPr>
      <w:r w:rsidRPr="003D03A2">
        <w:t>The styles that you sh</w:t>
      </w:r>
      <w:r w:rsidR="007C1ED5">
        <w:t xml:space="preserve">ould </w:t>
      </w:r>
      <w:r w:rsidRPr="003D03A2">
        <w:t>indeed use are &lt;</w:t>
      </w:r>
      <w:r w:rsidR="00263ADD">
        <w:t>Section</w:t>
      </w:r>
      <w:r w:rsidRPr="003D03A2">
        <w:t>&gt; and &lt;</w:t>
      </w:r>
      <w:r w:rsidR="003D03A2" w:rsidRPr="003D03A2">
        <w:t xml:space="preserve">Sub </w:t>
      </w:r>
      <w:r w:rsidR="00FC5BA6">
        <w:t>section</w:t>
      </w:r>
      <w:r w:rsidRPr="003D03A2">
        <w:t>&gt;</w:t>
      </w:r>
      <w:r w:rsidR="003D03A2" w:rsidRPr="003D03A2">
        <w:t xml:space="preserve">, when you see </w:t>
      </w:r>
      <w:r w:rsidR="007C1ED5">
        <w:t xml:space="preserve">it suitable </w:t>
      </w:r>
      <w:r w:rsidR="003D03A2" w:rsidRPr="003D03A2">
        <w:t>to include</w:t>
      </w:r>
      <w:r w:rsidR="003D03A2">
        <w:t xml:space="preserve"> a new </w:t>
      </w:r>
      <w:r w:rsidR="00FC5BA6">
        <w:t>section</w:t>
      </w:r>
      <w:r w:rsidR="003D03A2">
        <w:t xml:space="preserve"> or sub </w:t>
      </w:r>
      <w:r w:rsidR="00FC5BA6">
        <w:t>section</w:t>
      </w:r>
      <w:r w:rsidR="003D03A2" w:rsidRPr="003D03A2">
        <w:t xml:space="preserve">. There are some details about the final touches to the space over the headers in </w:t>
      </w:r>
      <w:r w:rsidR="00263ADD">
        <w:t>Section</w:t>
      </w:r>
      <w:r w:rsidR="003D03A2" w:rsidRPr="003D03A2">
        <w:t xml:space="preserve"> 2.</w:t>
      </w:r>
      <w:r w:rsidR="003D03A2">
        <w:t>5.</w:t>
      </w:r>
    </w:p>
    <w:p w:rsidR="001770C8" w:rsidRPr="003D03A2" w:rsidRDefault="001770C8" w:rsidP="003D03A2">
      <w:pPr>
        <w:pStyle w:val="Ttulo3"/>
      </w:pPr>
      <w:r w:rsidRPr="003D03A2">
        <w:lastRenderedPageBreak/>
        <w:t xml:space="preserve">2   </w:t>
      </w:r>
      <w:r w:rsidR="003D03A2" w:rsidRPr="003D03A2">
        <w:t>Recommendations for Editing</w:t>
      </w:r>
      <w:r w:rsidRPr="003D03A2">
        <w:t xml:space="preserve"> (</w:t>
      </w:r>
      <w:r w:rsidR="003D03A2">
        <w:t>Style</w:t>
      </w:r>
      <w:r w:rsidRPr="003D03A2">
        <w:t>: &lt;</w:t>
      </w:r>
      <w:r w:rsidR="00263ADD">
        <w:t>Section</w:t>
      </w:r>
      <w:r w:rsidRPr="003D03A2">
        <w:t xml:space="preserve">&gt;, 20pt </w:t>
      </w:r>
      <w:r w:rsidR="003D03A2">
        <w:t>before</w:t>
      </w:r>
      <w:r w:rsidRPr="003D03A2">
        <w:t>)</w:t>
      </w:r>
    </w:p>
    <w:p w:rsidR="001770C8" w:rsidRPr="00655738" w:rsidRDefault="001770C8" w:rsidP="00655738">
      <w:pPr>
        <w:pStyle w:val="Ttulo4"/>
      </w:pPr>
      <w:r w:rsidRPr="00655738">
        <w:t xml:space="preserve">2.1 </w:t>
      </w:r>
      <w:r w:rsidR="003D03A2" w:rsidRPr="00655738">
        <w:t>Fonts Used</w:t>
      </w:r>
      <w:r w:rsidRPr="00655738">
        <w:t xml:space="preserve"> (</w:t>
      </w:r>
      <w:r w:rsidR="003D03A2" w:rsidRPr="00655738">
        <w:t>Style</w:t>
      </w:r>
      <w:r w:rsidRPr="00655738">
        <w:t>: &lt;Sub</w:t>
      </w:r>
      <w:r w:rsidR="003D03A2" w:rsidRPr="00655738">
        <w:t xml:space="preserve"> </w:t>
      </w:r>
      <w:r w:rsidR="00FC5BA6">
        <w:t>section</w:t>
      </w:r>
      <w:r w:rsidRPr="00655738">
        <w:t>&gt;)</w:t>
      </w:r>
    </w:p>
    <w:p w:rsidR="001770C8" w:rsidRDefault="00354BFF" w:rsidP="006901F5">
      <w:pPr>
        <w:pStyle w:val="Ttulo5"/>
      </w:pPr>
      <w:r>
        <w:t>The fonts used here are all True-type fonts:</w:t>
      </w:r>
    </w:p>
    <w:p w:rsidR="001770C8" w:rsidRDefault="001770C8" w:rsidP="006901F5">
      <w:pPr>
        <w:pStyle w:val="Ttulo5"/>
        <w:numPr>
          <w:ilvl w:val="0"/>
          <w:numId w:val="4"/>
        </w:numPr>
      </w:pPr>
      <w:r>
        <w:t>Times New Roman</w:t>
      </w:r>
    </w:p>
    <w:p w:rsidR="001770C8" w:rsidRDefault="001770C8" w:rsidP="006901F5">
      <w:pPr>
        <w:pStyle w:val="Ttulo5"/>
        <w:numPr>
          <w:ilvl w:val="0"/>
          <w:numId w:val="4"/>
        </w:numPr>
      </w:pPr>
      <w:r>
        <w:t>Courier New</w:t>
      </w:r>
    </w:p>
    <w:p w:rsidR="001770C8" w:rsidRDefault="001770C8" w:rsidP="006901F5">
      <w:pPr>
        <w:pStyle w:val="Ttulo5"/>
        <w:numPr>
          <w:ilvl w:val="0"/>
          <w:numId w:val="4"/>
        </w:numPr>
      </w:pPr>
      <w:r>
        <w:t>Symbol</w:t>
      </w:r>
    </w:p>
    <w:p w:rsidR="001770C8" w:rsidRDefault="00354BFF" w:rsidP="006901F5">
      <w:pPr>
        <w:pStyle w:val="Ttulo5"/>
      </w:pPr>
      <w:r w:rsidRPr="00354BFF">
        <w:t xml:space="preserve">A font </w:t>
      </w:r>
      <w:r w:rsidR="00627531">
        <w:t xml:space="preserve">such </w:t>
      </w:r>
      <w:r w:rsidRPr="00354BFF">
        <w:t>as Arial c</w:t>
      </w:r>
      <w:r w:rsidR="000A01CC">
        <w:t>an</w:t>
      </w:r>
      <w:r w:rsidRPr="00354BFF">
        <w:t xml:space="preserve"> be used for text using </w:t>
      </w:r>
      <w:r w:rsidRPr="00354BFF">
        <w:rPr>
          <w:i/>
        </w:rPr>
        <w:t>sans serif</w:t>
      </w:r>
      <w:r w:rsidRPr="00354BFF">
        <w:t xml:space="preserve"> font formatting.</w:t>
      </w:r>
      <w:r w:rsidR="001770C8" w:rsidRPr="00354BFF">
        <w:rPr>
          <w:i/>
        </w:rPr>
        <w:t xml:space="preserve"> </w:t>
      </w:r>
      <w:r>
        <w:t xml:space="preserve">In general, it is not a good idea to use a profusion of different </w:t>
      </w:r>
      <w:r w:rsidRPr="00354BFF">
        <w:t xml:space="preserve">fonts. </w:t>
      </w:r>
      <w:r w:rsidR="000A01CC">
        <w:t xml:space="preserve">For </w:t>
      </w:r>
      <w:r w:rsidRPr="00354BFF">
        <w:t>most cases, the fonts cited</w:t>
      </w:r>
      <w:r>
        <w:t xml:space="preserve"> here</w:t>
      </w:r>
      <w:r w:rsidRPr="00354BFF">
        <w:t xml:space="preserve"> may suffice.</w:t>
      </w:r>
    </w:p>
    <w:p w:rsidR="006901F5" w:rsidRPr="006901F5" w:rsidRDefault="006901F5">
      <w:pPr>
        <w:pStyle w:val="Texto"/>
        <w:rPr>
          <w:lang w:val="en-US"/>
        </w:rPr>
      </w:pPr>
    </w:p>
    <w:p w:rsidR="001770C8" w:rsidRPr="00354BFF" w:rsidRDefault="006901F5" w:rsidP="006901F5">
      <w:pPr>
        <w:pStyle w:val="Ttulo4"/>
      </w:pPr>
      <w:r>
        <w:t xml:space="preserve">2.2 </w:t>
      </w:r>
      <w:r w:rsidR="00354BFF" w:rsidRPr="00354BFF">
        <w:t>Configuring</w:t>
      </w:r>
      <w:r w:rsidR="001770C8" w:rsidRPr="00354BFF">
        <w:t xml:space="preserve"> Word (</w:t>
      </w:r>
      <w:r w:rsidR="00354BFF" w:rsidRPr="00354BFF">
        <w:t>Style</w:t>
      </w:r>
      <w:r>
        <w:t xml:space="preserve">: &lt;Sub </w:t>
      </w:r>
      <w:r w:rsidR="00FC5BA6">
        <w:t>section</w:t>
      </w:r>
      <w:r w:rsidR="001770C8" w:rsidRPr="00354BFF">
        <w:t xml:space="preserve">&gt;, 20pt </w:t>
      </w:r>
      <w:r w:rsidR="00354BFF">
        <w:t>before</w:t>
      </w:r>
      <w:r w:rsidR="001770C8" w:rsidRPr="00354BFF">
        <w:t>)</w:t>
      </w:r>
    </w:p>
    <w:p w:rsidR="00B8097B" w:rsidRDefault="000A01CC" w:rsidP="006901F5">
      <w:pPr>
        <w:pStyle w:val="Ttulo5"/>
      </w:pPr>
      <w:r>
        <w:t xml:space="preserve">Usually, </w:t>
      </w:r>
      <w:r w:rsidR="00354BFF" w:rsidRPr="00354BFF">
        <w:t xml:space="preserve">the </w:t>
      </w:r>
      <w:r>
        <w:t xml:space="preserve">Word® </w:t>
      </w:r>
      <w:r w:rsidR="00354BFF" w:rsidRPr="00354BFF">
        <w:t xml:space="preserve">program </w:t>
      </w:r>
      <w:r>
        <w:t xml:space="preserve">depends on </w:t>
      </w:r>
      <w:r w:rsidR="00354BFF" w:rsidRPr="00354BFF">
        <w:t>driver</w:t>
      </w:r>
      <w:r>
        <w:t>s</w:t>
      </w:r>
      <w:r w:rsidR="00354BFF" w:rsidRPr="00354BFF">
        <w:t xml:space="preserve"> of the </w:t>
      </w:r>
      <w:r w:rsidRPr="00354BFF">
        <w:t xml:space="preserve">used </w:t>
      </w:r>
      <w:r w:rsidR="00354BFF" w:rsidRPr="00354BFF">
        <w:t>printer</w:t>
      </w:r>
      <w:r>
        <w:t>. So</w:t>
      </w:r>
      <w:r w:rsidR="00354BFF" w:rsidRPr="00354BFF">
        <w:t xml:space="preserve">, we suggest </w:t>
      </w:r>
      <w:r w:rsidR="00627531">
        <w:t>that you</w:t>
      </w:r>
      <w:r w:rsidR="00627531" w:rsidRPr="00354BFF">
        <w:t xml:space="preserve"> </w:t>
      </w:r>
      <w:r w:rsidR="00354BFF" w:rsidRPr="00354BFF">
        <w:t>install a PostScript printer driver</w:t>
      </w:r>
      <w:r w:rsidR="00354BFF">
        <w:t xml:space="preserve"> </w:t>
      </w:r>
      <w:r w:rsidR="00FA69DC">
        <w:t>first</w:t>
      </w:r>
      <w:r w:rsidR="00627531">
        <w:t xml:space="preserve">, and then </w:t>
      </w:r>
      <w:r w:rsidR="00FA69DC">
        <w:t xml:space="preserve">define it as the default printer. </w:t>
      </w:r>
    </w:p>
    <w:p w:rsidR="00B8097B" w:rsidRDefault="00B8097B" w:rsidP="006901F5">
      <w:pPr>
        <w:pStyle w:val="Ttulo5"/>
      </w:pPr>
    </w:p>
    <w:p w:rsidR="00D00229" w:rsidRPr="00FC5BA6" w:rsidRDefault="00D00229" w:rsidP="00B8097B">
      <w:pPr>
        <w:pStyle w:val="Legenda"/>
        <w:sectPr w:rsidR="00D00229" w:rsidRPr="00FC5BA6" w:rsidSect="00D00229">
          <w:type w:val="continuous"/>
          <w:pgSz w:w="11909" w:h="16834" w:code="9"/>
          <w:pgMar w:top="1134" w:right="1134" w:bottom="1134" w:left="1134" w:header="0" w:footer="0" w:gutter="0"/>
          <w:cols w:num="2" w:space="432"/>
          <w:titlePg/>
          <w:docGrid w:linePitch="272"/>
        </w:sectPr>
      </w:pPr>
    </w:p>
    <w:p w:rsidR="00B8097B" w:rsidRPr="000E1D84" w:rsidRDefault="00B8097B" w:rsidP="000E1D84">
      <w:pPr>
        <w:pStyle w:val="Caption1"/>
      </w:pPr>
      <w:r w:rsidRPr="000E1D84">
        <w:lastRenderedPageBreak/>
        <w:t xml:space="preserve">Figure </w:t>
      </w:r>
      <w:r w:rsidRPr="000E1D84">
        <w:fldChar w:fldCharType="begin"/>
      </w:r>
      <w:r w:rsidRPr="000E1D84">
        <w:instrText xml:space="preserve"> SEQ Figura \* ARABIC </w:instrText>
      </w:r>
      <w:r w:rsidRPr="000E1D84">
        <w:fldChar w:fldCharType="separate"/>
      </w:r>
      <w:r w:rsidRPr="000E1D84">
        <w:t>1</w:t>
      </w:r>
      <w:r w:rsidRPr="000E1D84">
        <w:fldChar w:fldCharType="end"/>
      </w:r>
      <w:r w:rsidRPr="000E1D84">
        <w:t>. Geocience</w:t>
      </w:r>
      <w:r w:rsidR="000E1D84" w:rsidRPr="000E1D84">
        <w:t>s for all (Sam</w:t>
      </w:r>
      <w:bookmarkStart w:id="0" w:name="_GoBack"/>
      <w:bookmarkEnd w:id="0"/>
      <w:r w:rsidR="000E1D84" w:rsidRPr="000E1D84">
        <w:t>ple Illustration)</w:t>
      </w:r>
    </w:p>
    <w:p w:rsidR="001770C8" w:rsidRPr="00FA69DC" w:rsidRDefault="00FA69DC" w:rsidP="006901F5">
      <w:pPr>
        <w:pStyle w:val="Ttulo5"/>
      </w:pPr>
      <w:r w:rsidRPr="00FA69DC">
        <w:t>That way you will avoi</w:t>
      </w:r>
      <w:r>
        <w:t>d</w:t>
      </w:r>
      <w:r w:rsidRPr="00FA69DC">
        <w:t xml:space="preserve"> surprises in the formatting of your article as it may get modified </w:t>
      </w:r>
      <w:r>
        <w:t>in the printing process.</w:t>
      </w:r>
    </w:p>
    <w:p w:rsidR="001770C8" w:rsidRPr="00B8097B" w:rsidRDefault="00273597" w:rsidP="00FA69DC">
      <w:pPr>
        <w:pStyle w:val="Textodepoisdecabecalho"/>
        <w:keepNext/>
        <w:rPr>
          <w:lang w:val="en-US"/>
        </w:rPr>
      </w:pPr>
      <w:r>
        <w:rPr>
          <w:noProof/>
        </w:rPr>
        <w:drawing>
          <wp:anchor distT="0" distB="0" distL="118745" distR="118745" simplePos="0" relativeHeight="251657728" behindDoc="0" locked="0" layoutInCell="0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43200" cy="2743200"/>
            <wp:effectExtent l="0" t="0" r="0" b="0"/>
            <wp:wrapSquare wrapText="bothSides"/>
            <wp:docPr id="2" name="Imagem 2" descr="proposta de logo Rosely GeoSciEd j043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posta de logo Rosely GeoSciEd j04373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379" w:rsidRPr="00FA69DC" w:rsidRDefault="00FA69DC" w:rsidP="006901F5">
      <w:pPr>
        <w:pStyle w:val="Ttulo6"/>
      </w:pPr>
      <w:r>
        <w:t xml:space="preserve">Windows </w:t>
      </w:r>
      <w:r w:rsidR="00627531">
        <w:t xml:space="preserve">has </w:t>
      </w:r>
      <w:r>
        <w:t xml:space="preserve">specific orientations for installing a printer. </w:t>
      </w:r>
      <w:r w:rsidRPr="00FA69DC">
        <w:t xml:space="preserve">As we are not sure </w:t>
      </w:r>
      <w:r w:rsidR="00627531">
        <w:t xml:space="preserve">of possible </w:t>
      </w:r>
      <w:r w:rsidRPr="00FA69DC">
        <w:t>differences between PostScript printers, we recom</w:t>
      </w:r>
      <w:r>
        <w:t>m</w:t>
      </w:r>
      <w:r w:rsidRPr="00FA69DC">
        <w:t>end that you install the</w:t>
      </w:r>
      <w:r w:rsidR="001770C8" w:rsidRPr="00FA69DC">
        <w:t xml:space="preserve"> HP LaserJet 5P/5MP PostScript </w:t>
      </w:r>
      <w:r w:rsidR="00F20C4E" w:rsidRPr="00FA69DC">
        <w:t>(</w:t>
      </w:r>
      <w:r w:rsidR="00425752" w:rsidRPr="00FA69DC">
        <w:t>o</w:t>
      </w:r>
      <w:r>
        <w:t>r</w:t>
      </w:r>
      <w:r w:rsidR="00425752" w:rsidRPr="00FA69DC">
        <w:t xml:space="preserve"> similar</w:t>
      </w:r>
      <w:r w:rsidR="00F20C4E" w:rsidRPr="00FA69DC">
        <w:t>)</w:t>
      </w:r>
      <w:r w:rsidR="00425752" w:rsidRPr="00FA69DC">
        <w:t xml:space="preserve"> </w:t>
      </w:r>
      <w:r>
        <w:t>as local printer and connect it to the logic device FILE: as opposed to a hardware port. Every time you print, a dialog box should appear asking you to specify the name of the generated file</w:t>
      </w:r>
      <w:r w:rsidR="00627531">
        <w:t>;</w:t>
      </w:r>
      <w:r>
        <w:t xml:space="preserve"> </w:t>
      </w:r>
      <w:r w:rsidR="00627531">
        <w:t>for</w:t>
      </w:r>
      <w:r>
        <w:t xml:space="preserve"> example</w:t>
      </w:r>
      <w:r w:rsidR="00627531">
        <w:t>,</w:t>
      </w:r>
      <w:r w:rsidR="001770C8" w:rsidRPr="00FA69DC">
        <w:t xml:space="preserve"> </w:t>
      </w:r>
      <w:r w:rsidR="001770C8" w:rsidRPr="00FA69DC">
        <w:rPr>
          <w:rFonts w:ascii="Courier New" w:hAnsi="Courier New"/>
        </w:rPr>
        <w:t>sbai001.ps</w:t>
      </w:r>
      <w:r w:rsidR="001770C8" w:rsidRPr="00FA69DC">
        <w:t xml:space="preserve">. </w:t>
      </w:r>
      <w:r>
        <w:t>Whenever you want to edit your file, make certain that this printer driver is used.</w:t>
      </w:r>
      <w:r w:rsidRPr="00FA69DC">
        <w:t xml:space="preserve"> </w:t>
      </w:r>
    </w:p>
    <w:p w:rsidR="002A217D" w:rsidRDefault="00D22A49" w:rsidP="006901F5">
      <w:pPr>
        <w:pStyle w:val="Ttulo6"/>
      </w:pPr>
      <w:r w:rsidRPr="00FA69DC">
        <w:t>Do not</w:t>
      </w:r>
      <w:r w:rsidR="00FA69DC" w:rsidRPr="00FA69DC">
        <w:t xml:space="preserve"> forget: your final adjustments, as such as line and page breaks, may change a lot with the use of a dif</w:t>
      </w:r>
      <w:r w:rsidR="00627531">
        <w:t>f</w:t>
      </w:r>
      <w:r w:rsidR="00FA69DC" w:rsidRPr="00FA69DC">
        <w:t xml:space="preserve">erent printer. </w:t>
      </w:r>
      <w:r w:rsidR="00FA69DC">
        <w:t xml:space="preserve">For instance, </w:t>
      </w:r>
      <w:r w:rsidR="00627531">
        <w:t xml:space="preserve">a </w:t>
      </w:r>
      <w:r w:rsidR="00FA69DC">
        <w:t xml:space="preserve">five-page article might </w:t>
      </w:r>
      <w:r w:rsidR="002A217D">
        <w:t xml:space="preserve">end up with </w:t>
      </w:r>
      <w:r w:rsidR="00627531">
        <w:t xml:space="preserve">an </w:t>
      </w:r>
      <w:r w:rsidR="002A217D">
        <w:t xml:space="preserve">additional page because of a </w:t>
      </w:r>
      <w:r w:rsidR="00627531">
        <w:t xml:space="preserve">different </w:t>
      </w:r>
      <w:r w:rsidR="002A217D">
        <w:t>printer driver.</w:t>
      </w:r>
    </w:p>
    <w:p w:rsidR="001770C8" w:rsidRDefault="002A217D" w:rsidP="006901F5">
      <w:pPr>
        <w:pStyle w:val="Ttulo6"/>
      </w:pPr>
      <w:r w:rsidRPr="002A217D">
        <w:t xml:space="preserve">When installing the printer driver, </w:t>
      </w:r>
      <w:r w:rsidR="00D22A49" w:rsidRPr="002A217D">
        <w:t>you will</w:t>
      </w:r>
      <w:r w:rsidRPr="002A217D">
        <w:t xml:space="preserve"> generally need to download specific drivers from the </w:t>
      </w:r>
      <w:r w:rsidR="00627531">
        <w:t>Internet</w:t>
      </w:r>
      <w:r w:rsidR="00627531" w:rsidRPr="002A217D">
        <w:t xml:space="preserve"> </w:t>
      </w:r>
      <w:r w:rsidRPr="002A217D">
        <w:t>or look for the original installation files.</w:t>
      </w:r>
    </w:p>
    <w:p w:rsidR="006901F5" w:rsidRPr="002A217D" w:rsidRDefault="006901F5">
      <w:pPr>
        <w:pStyle w:val="Texto"/>
        <w:rPr>
          <w:lang w:val="en-US"/>
        </w:rPr>
      </w:pPr>
    </w:p>
    <w:p w:rsidR="001770C8" w:rsidRPr="002A217D" w:rsidRDefault="001770C8" w:rsidP="006901F5">
      <w:pPr>
        <w:pStyle w:val="Ttulo4"/>
      </w:pPr>
      <w:r w:rsidRPr="002A217D">
        <w:t>2.3 Figur</w:t>
      </w:r>
      <w:r w:rsidR="002A217D" w:rsidRPr="002A217D">
        <w:t>e</w:t>
      </w:r>
      <w:r w:rsidRPr="002A217D">
        <w:t xml:space="preserve">s </w:t>
      </w:r>
      <w:r w:rsidR="002A217D" w:rsidRPr="002A217D">
        <w:t>and</w:t>
      </w:r>
      <w:r w:rsidRPr="002A217D">
        <w:t xml:space="preserve"> Tab</w:t>
      </w:r>
      <w:r w:rsidR="002A217D" w:rsidRPr="002A217D">
        <w:t>les</w:t>
      </w:r>
    </w:p>
    <w:p w:rsidR="001770C8" w:rsidRPr="002A217D" w:rsidRDefault="00627531" w:rsidP="006901F5">
      <w:pPr>
        <w:pStyle w:val="Ttulo5"/>
      </w:pPr>
      <w:r>
        <w:t>F</w:t>
      </w:r>
      <w:r w:rsidR="002A217D" w:rsidRPr="002A217D">
        <w:t xml:space="preserve">igures and tables </w:t>
      </w:r>
      <w:r>
        <w:t xml:space="preserve">should be </w:t>
      </w:r>
      <w:r w:rsidR="002A217D" w:rsidRPr="002A217D">
        <w:t>included manually in</w:t>
      </w:r>
      <w:r>
        <w:t>to</w:t>
      </w:r>
      <w:r w:rsidR="002A217D" w:rsidRPr="002A217D">
        <w:t xml:space="preserve"> Word. </w:t>
      </w:r>
      <w:r>
        <w:t>Hence</w:t>
      </w:r>
      <w:r w:rsidR="002A217D" w:rsidRPr="002A217D">
        <w:t>, include these elements after the article</w:t>
      </w:r>
      <w:r w:rsidR="002A217D">
        <w:t xml:space="preserve"> </w:t>
      </w:r>
      <w:r w:rsidR="002A217D" w:rsidRPr="002A217D">
        <w:t xml:space="preserve">is </w:t>
      </w:r>
      <w:r w:rsidR="002A217D">
        <w:t>complete</w:t>
      </w:r>
      <w:r>
        <w:t>d</w:t>
      </w:r>
      <w:r w:rsidR="002A217D" w:rsidRPr="002A217D">
        <w:t>.</w:t>
      </w:r>
    </w:p>
    <w:p w:rsidR="001770C8" w:rsidRPr="00884C36" w:rsidRDefault="002A217D" w:rsidP="006901F5">
      <w:pPr>
        <w:pStyle w:val="Ttulo6"/>
      </w:pPr>
      <w:r w:rsidRPr="002A217D">
        <w:t xml:space="preserve">Positioning </w:t>
      </w:r>
      <w:r w:rsidR="00884C36">
        <w:t>can be</w:t>
      </w:r>
      <w:r w:rsidRPr="002A217D">
        <w:t xml:space="preserve"> achieved through </w:t>
      </w:r>
      <w:r w:rsidR="001770C8" w:rsidRPr="002A217D">
        <w:rPr>
          <w:i/>
        </w:rPr>
        <w:t>frames</w:t>
      </w:r>
      <w:r w:rsidR="001770C8" w:rsidRPr="002A217D">
        <w:t xml:space="preserve"> </w:t>
      </w:r>
      <w:r w:rsidRPr="002A217D">
        <w:t xml:space="preserve">that may be fixed </w:t>
      </w:r>
      <w:r w:rsidR="00627531">
        <w:t xml:space="preserve">on </w:t>
      </w:r>
      <w:r w:rsidRPr="002A217D">
        <w:t>top a column or</w:t>
      </w:r>
      <w:r>
        <w:t xml:space="preserve"> </w:t>
      </w:r>
      <w:r w:rsidRPr="002A217D">
        <w:t xml:space="preserve">at the top of a page. For example, </w:t>
      </w:r>
      <w:r w:rsidR="00627531">
        <w:t xml:space="preserve">on </w:t>
      </w:r>
      <w:r w:rsidRPr="002A217D">
        <w:t xml:space="preserve">top </w:t>
      </w:r>
      <w:r w:rsidR="00627531">
        <w:t xml:space="preserve">of </w:t>
      </w:r>
      <w:r w:rsidRPr="002A217D">
        <w:t>this column we have a single-column example figure</w:t>
      </w:r>
      <w:r>
        <w:t xml:space="preserve"> </w:t>
      </w:r>
      <w:r w:rsidRPr="002A217D">
        <w:t xml:space="preserve">(Fig. 1) and </w:t>
      </w:r>
      <w:r w:rsidR="00627531">
        <w:t xml:space="preserve">on </w:t>
      </w:r>
      <w:r w:rsidR="00627531" w:rsidRPr="002A217D">
        <w:t xml:space="preserve">top </w:t>
      </w:r>
      <w:r w:rsidR="00627531">
        <w:t xml:space="preserve">of </w:t>
      </w:r>
      <w:r w:rsidRPr="002A217D">
        <w:t>the next, a single-column table</w:t>
      </w:r>
      <w:r>
        <w:t xml:space="preserve"> (Table 1)</w:t>
      </w:r>
      <w:r w:rsidRPr="002A217D">
        <w:t>.</w:t>
      </w:r>
      <w:r w:rsidR="001770C8" w:rsidRPr="002A217D">
        <w:t xml:space="preserve"> </w:t>
      </w:r>
      <w:r w:rsidR="00AE4F0B">
        <w:t>Please p</w:t>
      </w:r>
      <w:r w:rsidRPr="00884C36">
        <w:t>ay attenti</w:t>
      </w:r>
      <w:r w:rsidRPr="000E1D84">
        <w:t>on to the specified parameters that may be checked when selecting the frame</w:t>
      </w:r>
      <w:r w:rsidR="00884C36" w:rsidRPr="000E1D84">
        <w:t>, right-clicking on it and accessing the “</w:t>
      </w:r>
      <w:r w:rsidR="000E1D84" w:rsidRPr="000E1D84">
        <w:t>Insert table</w:t>
      </w:r>
      <w:r w:rsidR="00884C36" w:rsidRPr="000E1D84">
        <w:t xml:space="preserve">” option. We suggest </w:t>
      </w:r>
      <w:r w:rsidR="00AE4F0B">
        <w:t xml:space="preserve">that </w:t>
      </w:r>
      <w:r w:rsidR="00884C36" w:rsidRPr="000E1D84">
        <w:t xml:space="preserve">you insert figures with </w:t>
      </w:r>
      <w:r w:rsidR="000E1D84">
        <w:t>“</w:t>
      </w:r>
      <w:r w:rsidR="000E1D84" w:rsidRPr="000E1D84">
        <w:t>Insert image</w:t>
      </w:r>
      <w:r w:rsidR="000E1D84">
        <w:t>”</w:t>
      </w:r>
      <w:r w:rsidR="00884C36" w:rsidRPr="006901F5">
        <w:rPr>
          <w:color w:val="FF0000"/>
        </w:rPr>
        <w:t xml:space="preserve"> </w:t>
      </w:r>
      <w:r w:rsidR="00884C36" w:rsidRPr="00884C36">
        <w:t>(which should guarantee that t</w:t>
      </w:r>
      <w:r w:rsidR="000E1D84">
        <w:t>he</w:t>
      </w:r>
      <w:r w:rsidR="00884C36" w:rsidRPr="00884C36">
        <w:t xml:space="preserve"> elements stay together and in the </w:t>
      </w:r>
      <w:r w:rsidR="00246C80">
        <w:t xml:space="preserve">proper </w:t>
      </w:r>
      <w:r w:rsidR="00884C36" w:rsidRPr="00884C36">
        <w:t>relative position)</w:t>
      </w:r>
      <w:r w:rsidR="00884C36">
        <w:t>.</w:t>
      </w:r>
    </w:p>
    <w:p w:rsidR="001770C8" w:rsidRPr="000E1D84" w:rsidRDefault="001770C8" w:rsidP="000E1D84">
      <w:pPr>
        <w:pStyle w:val="Caption1"/>
      </w:pPr>
      <w:r w:rsidRPr="000E1D84">
        <w:lastRenderedPageBreak/>
        <w:t>Tabl</w:t>
      </w:r>
      <w:r w:rsidR="00884C36" w:rsidRPr="000E1D84">
        <w:t>e</w:t>
      </w:r>
      <w:r w:rsidRPr="000E1D84">
        <w:t xml:space="preserve"> </w:t>
      </w:r>
      <w:r w:rsidRPr="000E1D84">
        <w:fldChar w:fldCharType="begin"/>
      </w:r>
      <w:r w:rsidRPr="000E1D84">
        <w:instrText xml:space="preserve"> SEQ Tabela \* ARABIC </w:instrText>
      </w:r>
      <w:r w:rsidRPr="000E1D84">
        <w:fldChar w:fldCharType="separate"/>
      </w:r>
      <w:r w:rsidRPr="000E1D84">
        <w:t>1</w:t>
      </w:r>
      <w:r w:rsidRPr="000E1D84">
        <w:fldChar w:fldCharType="end"/>
      </w:r>
      <w:r w:rsidR="00C148CF" w:rsidRPr="000E1D84">
        <w:t xml:space="preserve">. </w:t>
      </w:r>
      <w:r w:rsidR="000E1D84" w:rsidRPr="000E1D84">
        <w:t>Example</w:t>
      </w:r>
      <w:r w:rsidR="00884C36" w:rsidRPr="000E1D84">
        <w:t xml:space="preserve"> of a Table with </w:t>
      </w:r>
      <w:r w:rsidR="000E1D84" w:rsidRPr="000E1D84">
        <w:t>4</w:t>
      </w:r>
      <w:r w:rsidR="00884C36" w:rsidRPr="000E1D84">
        <w:t xml:space="preserve"> columns and </w:t>
      </w:r>
      <w:r w:rsidR="000E1D84" w:rsidRPr="000E1D84">
        <w:t>3 lines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8"/>
        <w:gridCol w:w="1128"/>
        <w:gridCol w:w="1129"/>
        <w:gridCol w:w="1129"/>
      </w:tblGrid>
      <w:tr w:rsidR="00C148CF" w:rsidRPr="00884C36" w:rsidTr="00517691">
        <w:tc>
          <w:tcPr>
            <w:tcW w:w="1128" w:type="dxa"/>
            <w:tcBorders>
              <w:left w:val="nil"/>
            </w:tcBorders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  <w:tc>
          <w:tcPr>
            <w:tcW w:w="1128" w:type="dxa"/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  <w:tc>
          <w:tcPr>
            <w:tcW w:w="1129" w:type="dxa"/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  <w:tc>
          <w:tcPr>
            <w:tcW w:w="1129" w:type="dxa"/>
            <w:tcBorders>
              <w:right w:val="nil"/>
            </w:tcBorders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</w:tr>
      <w:tr w:rsidR="00C148CF" w:rsidRPr="00884C36" w:rsidTr="00517691">
        <w:tc>
          <w:tcPr>
            <w:tcW w:w="1128" w:type="dxa"/>
            <w:tcBorders>
              <w:left w:val="nil"/>
            </w:tcBorders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  <w:tc>
          <w:tcPr>
            <w:tcW w:w="1128" w:type="dxa"/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  <w:tc>
          <w:tcPr>
            <w:tcW w:w="1129" w:type="dxa"/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  <w:tc>
          <w:tcPr>
            <w:tcW w:w="1129" w:type="dxa"/>
            <w:tcBorders>
              <w:right w:val="nil"/>
            </w:tcBorders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</w:tr>
      <w:tr w:rsidR="00C148CF" w:rsidRPr="00884C36" w:rsidTr="00517691">
        <w:tc>
          <w:tcPr>
            <w:tcW w:w="1128" w:type="dxa"/>
            <w:tcBorders>
              <w:left w:val="nil"/>
            </w:tcBorders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  <w:tc>
          <w:tcPr>
            <w:tcW w:w="1128" w:type="dxa"/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  <w:tc>
          <w:tcPr>
            <w:tcW w:w="1129" w:type="dxa"/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  <w:tc>
          <w:tcPr>
            <w:tcW w:w="1129" w:type="dxa"/>
            <w:tcBorders>
              <w:right w:val="nil"/>
            </w:tcBorders>
            <w:shd w:val="clear" w:color="auto" w:fill="auto"/>
          </w:tcPr>
          <w:p w:rsidR="00C148CF" w:rsidRPr="00884C36" w:rsidRDefault="00C148CF" w:rsidP="00A07085">
            <w:pPr>
              <w:framePr w:wrap="auto" w:vAnchor="page" w:hAnchor="text" w:xAlign="center" w:y="2343" w:anchorLock="1"/>
              <w:rPr>
                <w:lang w:val="en-US"/>
              </w:rPr>
            </w:pPr>
          </w:p>
        </w:tc>
      </w:tr>
    </w:tbl>
    <w:p w:rsidR="000E1D84" w:rsidRDefault="000E1D84" w:rsidP="006901F5">
      <w:pPr>
        <w:pStyle w:val="Ttulo4"/>
      </w:pPr>
    </w:p>
    <w:p w:rsidR="001770C8" w:rsidRPr="00D22A49" w:rsidRDefault="001770C8" w:rsidP="006901F5">
      <w:pPr>
        <w:pStyle w:val="Ttulo4"/>
      </w:pPr>
      <w:r w:rsidRPr="00D22A49">
        <w:t xml:space="preserve">2.4 </w:t>
      </w:r>
      <w:r w:rsidR="00D22A49" w:rsidRPr="00D22A49">
        <w:t xml:space="preserve">Final </w:t>
      </w:r>
      <w:r w:rsidR="000E1D84">
        <w:t>Remark</w:t>
      </w:r>
      <w:r w:rsidR="00D22A49" w:rsidRPr="00D22A49">
        <w:t>s</w:t>
      </w:r>
    </w:p>
    <w:p w:rsidR="001770C8" w:rsidRPr="00D22A49" w:rsidRDefault="00D22A49">
      <w:pPr>
        <w:pStyle w:val="Textodepoisdecabecalho"/>
        <w:rPr>
          <w:lang w:val="en-US"/>
        </w:rPr>
      </w:pPr>
      <w:r w:rsidRPr="00D22A49">
        <w:rPr>
          <w:lang w:val="en-US"/>
        </w:rPr>
        <w:t>The following sequence is recommended in article elab</w:t>
      </w:r>
      <w:r w:rsidRPr="00D22A49">
        <w:rPr>
          <w:lang w:val="en-US"/>
        </w:rPr>
        <w:t>o</w:t>
      </w:r>
      <w:r w:rsidRPr="00D22A49">
        <w:rPr>
          <w:lang w:val="en-US"/>
        </w:rPr>
        <w:t>ration:</w:t>
      </w:r>
    </w:p>
    <w:p w:rsidR="001770C8" w:rsidRPr="00D22A49" w:rsidRDefault="00FC5BA6" w:rsidP="00724379">
      <w:pPr>
        <w:pStyle w:val="Texto"/>
        <w:numPr>
          <w:ilvl w:val="0"/>
          <w:numId w:val="1"/>
        </w:numPr>
        <w:rPr>
          <w:lang w:val="en-US"/>
        </w:rPr>
      </w:pPr>
      <w:r>
        <w:rPr>
          <w:lang w:val="en-US"/>
        </w:rPr>
        <w:t>Divid</w:t>
      </w:r>
      <w:r w:rsidRPr="00D22A49">
        <w:rPr>
          <w:lang w:val="en-US"/>
        </w:rPr>
        <w:t xml:space="preserve">e </w:t>
      </w:r>
      <w:r w:rsidR="00D22A49" w:rsidRPr="00D22A49">
        <w:rPr>
          <w:lang w:val="en-US"/>
        </w:rPr>
        <w:t xml:space="preserve">text in </w:t>
      </w:r>
      <w:r>
        <w:rPr>
          <w:lang w:val="en-US"/>
        </w:rPr>
        <w:t>section</w:t>
      </w:r>
      <w:r w:rsidR="004663EA" w:rsidRPr="00D22A49">
        <w:rPr>
          <w:lang w:val="en-US"/>
        </w:rPr>
        <w:t>s,</w:t>
      </w:r>
      <w:r w:rsidR="004663EA">
        <w:rPr>
          <w:lang w:val="en-US"/>
        </w:rPr>
        <w:t xml:space="preserve"> </w:t>
      </w:r>
      <w:r w:rsidR="00D22A49" w:rsidRPr="00D22A49">
        <w:rPr>
          <w:lang w:val="en-US"/>
        </w:rPr>
        <w:t>sub</w:t>
      </w:r>
      <w:r w:rsidR="00B0059A">
        <w:rPr>
          <w:lang w:val="en-US"/>
        </w:rPr>
        <w:t xml:space="preserve"> </w:t>
      </w:r>
      <w:r>
        <w:rPr>
          <w:lang w:val="en-US"/>
        </w:rPr>
        <w:t>section</w:t>
      </w:r>
      <w:r w:rsidR="00D22A49" w:rsidRPr="00D22A49">
        <w:rPr>
          <w:lang w:val="en-US"/>
        </w:rPr>
        <w:t xml:space="preserve">s, </w:t>
      </w:r>
      <w:r w:rsidR="004663EA" w:rsidRPr="00D22A49">
        <w:rPr>
          <w:lang w:val="en-US"/>
        </w:rPr>
        <w:t>par</w:t>
      </w:r>
      <w:r w:rsidR="004663EA" w:rsidRPr="00D22A49">
        <w:rPr>
          <w:lang w:val="en-US"/>
        </w:rPr>
        <w:t>a</w:t>
      </w:r>
      <w:r w:rsidR="004663EA" w:rsidRPr="00D22A49">
        <w:rPr>
          <w:lang w:val="en-US"/>
        </w:rPr>
        <w:t>graphs,</w:t>
      </w:r>
      <w:r w:rsidR="004663EA">
        <w:rPr>
          <w:lang w:val="en-US"/>
        </w:rPr>
        <w:t xml:space="preserve"> </w:t>
      </w:r>
      <w:r>
        <w:rPr>
          <w:lang w:val="en-US"/>
        </w:rPr>
        <w:t xml:space="preserve">sections </w:t>
      </w:r>
      <w:r w:rsidR="00D22A49" w:rsidRPr="00D22A49">
        <w:rPr>
          <w:lang w:val="en-US"/>
        </w:rPr>
        <w:t>with interspersed equations etc.</w:t>
      </w:r>
      <w:r w:rsidR="001770C8" w:rsidRPr="00D22A49">
        <w:rPr>
          <w:lang w:val="en-US"/>
        </w:rPr>
        <w:t>;</w:t>
      </w:r>
    </w:p>
    <w:p w:rsidR="001770C8" w:rsidRPr="00D22A49" w:rsidRDefault="00D22A49" w:rsidP="00724379">
      <w:pPr>
        <w:pStyle w:val="Texto"/>
        <w:numPr>
          <w:ilvl w:val="0"/>
          <w:numId w:val="1"/>
        </w:numPr>
        <w:rPr>
          <w:lang w:val="en-US"/>
        </w:rPr>
      </w:pPr>
      <w:r w:rsidRPr="00D22A49">
        <w:rPr>
          <w:lang w:val="en-US"/>
        </w:rPr>
        <w:t>Choose the position of the tables and figures</w:t>
      </w:r>
      <w:r w:rsidR="001770C8" w:rsidRPr="00D22A49">
        <w:rPr>
          <w:lang w:val="en-US"/>
        </w:rPr>
        <w:t>;</w:t>
      </w:r>
    </w:p>
    <w:p w:rsidR="001770C8" w:rsidRPr="00D22A49" w:rsidRDefault="00D22A49" w:rsidP="00724379">
      <w:pPr>
        <w:pStyle w:val="Texto"/>
        <w:numPr>
          <w:ilvl w:val="0"/>
          <w:numId w:val="1"/>
        </w:numPr>
        <w:rPr>
          <w:lang w:val="en-US"/>
        </w:rPr>
      </w:pPr>
      <w:r w:rsidRPr="00D22A49">
        <w:rPr>
          <w:lang w:val="en-US"/>
        </w:rPr>
        <w:t xml:space="preserve">Revise and make </w:t>
      </w:r>
      <w:r w:rsidR="004663EA">
        <w:rPr>
          <w:lang w:val="en-US"/>
        </w:rPr>
        <w:t xml:space="preserve">final </w:t>
      </w:r>
      <w:r w:rsidRPr="00D22A49">
        <w:rPr>
          <w:lang w:val="en-US"/>
        </w:rPr>
        <w:t xml:space="preserve">adjustments </w:t>
      </w:r>
      <w:r w:rsidR="004663EA">
        <w:rPr>
          <w:lang w:val="en-US"/>
        </w:rPr>
        <w:t>regarding</w:t>
      </w:r>
      <w:r w:rsidR="004663EA" w:rsidRPr="00D22A49">
        <w:rPr>
          <w:lang w:val="en-US"/>
        </w:rPr>
        <w:t xml:space="preserve"> </w:t>
      </w:r>
      <w:r w:rsidRPr="00D22A49">
        <w:rPr>
          <w:lang w:val="en-US"/>
        </w:rPr>
        <w:t>line, column and page breaks</w:t>
      </w:r>
      <w:r w:rsidR="001770C8" w:rsidRPr="00D22A49">
        <w:rPr>
          <w:lang w:val="en-US"/>
        </w:rPr>
        <w:t>.</w:t>
      </w:r>
    </w:p>
    <w:p w:rsidR="001770C8" w:rsidRPr="00D22A49" w:rsidRDefault="00D22A49" w:rsidP="006901F5">
      <w:pPr>
        <w:pStyle w:val="Ttulo6"/>
      </w:pPr>
      <w:r w:rsidRPr="00D22A49">
        <w:t xml:space="preserve">A problem with Word is that you cannot maintain the same size between the columns of a page (which results in a </w:t>
      </w:r>
      <w:r w:rsidR="007A61E0" w:rsidRPr="007A61E0">
        <w:rPr>
          <w:lang w:val="en-US"/>
        </w:rPr>
        <w:t>poor</w:t>
      </w:r>
      <w:r w:rsidR="007A61E0" w:rsidRPr="00D22A49">
        <w:t xml:space="preserve"> </w:t>
      </w:r>
      <w:r w:rsidRPr="00D22A49">
        <w:t>typographic aspect)</w:t>
      </w:r>
      <w:r w:rsidR="001770C8" w:rsidRPr="00D22A49">
        <w:t>.</w:t>
      </w:r>
    </w:p>
    <w:p w:rsidR="001770C8" w:rsidRDefault="001770C8" w:rsidP="006901F5">
      <w:pPr>
        <w:pStyle w:val="Ttulo3"/>
      </w:pPr>
      <w:r>
        <w:t>3   Conclus</w:t>
      </w:r>
      <w:r w:rsidR="00D22A49">
        <w:t>ion</w:t>
      </w:r>
    </w:p>
    <w:p w:rsidR="001770C8" w:rsidRDefault="00D22A49" w:rsidP="006901F5">
      <w:pPr>
        <w:pStyle w:val="Ttulo5"/>
      </w:pPr>
      <w:r w:rsidRPr="00D22A49">
        <w:t xml:space="preserve">Without further ado, we wish you good luck on the preparation of your article. </w:t>
      </w:r>
      <w:r w:rsidRPr="000E1D84">
        <w:t xml:space="preserve">We are counting on your work and presence at the </w:t>
      </w:r>
      <w:r w:rsidR="000E1D84" w:rsidRPr="000E1D84">
        <w:t>VIII GeoSciEd 2018</w:t>
      </w:r>
      <w:r w:rsidR="000E1D84">
        <w:t xml:space="preserve"> - </w:t>
      </w:r>
      <w:r w:rsidR="000E1D84" w:rsidRPr="000E1D84">
        <w:t>8</w:t>
      </w:r>
      <w:r w:rsidR="000E1D84" w:rsidRPr="000E1D84">
        <w:rPr>
          <w:vertAlign w:val="superscript"/>
        </w:rPr>
        <w:t>th</w:t>
      </w:r>
      <w:r w:rsidR="000E1D84">
        <w:t xml:space="preserve"> </w:t>
      </w:r>
      <w:r w:rsidR="000E1D84" w:rsidRPr="000E1D84">
        <w:t xml:space="preserve">International Conference </w:t>
      </w:r>
      <w:r w:rsidR="004663EA">
        <w:t xml:space="preserve">on Geoscience Education </w:t>
      </w:r>
      <w:r w:rsidR="000E1D84" w:rsidRPr="000E1D84">
        <w:t xml:space="preserve">of the International Geoscience </w:t>
      </w:r>
      <w:r w:rsidR="000E1D84">
        <w:t>Education Organization (IGEO).</w:t>
      </w:r>
    </w:p>
    <w:p w:rsidR="001770C8" w:rsidRDefault="006901F5" w:rsidP="006901F5">
      <w:pPr>
        <w:pStyle w:val="Ttulo3"/>
      </w:pPr>
      <w:r>
        <w:t>Acknowledgements</w:t>
      </w:r>
    </w:p>
    <w:p w:rsidR="001770C8" w:rsidRPr="00D22A49" w:rsidRDefault="00D22A49" w:rsidP="006901F5">
      <w:pPr>
        <w:pStyle w:val="Ttulo5"/>
      </w:pPr>
      <w:r w:rsidRPr="00D22A49">
        <w:t xml:space="preserve">This file was adapted from </w:t>
      </w:r>
      <w:r w:rsidR="000E1D84">
        <w:t xml:space="preserve">examples </w:t>
      </w:r>
      <w:r w:rsidRPr="00D22A49">
        <w:t xml:space="preserve">used at </w:t>
      </w:r>
      <w:r w:rsidR="00246C80">
        <w:t xml:space="preserve">previous editions of the </w:t>
      </w:r>
      <w:r w:rsidR="00246C80" w:rsidRPr="00246C80">
        <w:t>National Symposium on Teaching and History of Earth Sciences / EnsinoGEO</w:t>
      </w:r>
      <w:r w:rsidR="00246C80">
        <w:t>, as well as from</w:t>
      </w:r>
      <w:r w:rsidR="00246C80" w:rsidRPr="00246C80">
        <w:t xml:space="preserve"> </w:t>
      </w:r>
      <w:r w:rsidR="00246C80">
        <w:t xml:space="preserve">a template of </w:t>
      </w:r>
      <w:r w:rsidRPr="00D22A49">
        <w:t>the</w:t>
      </w:r>
      <w:r w:rsidR="001770C8" w:rsidRPr="00D22A49">
        <w:t xml:space="preserve"> </w:t>
      </w:r>
      <w:r w:rsidR="00246C80">
        <w:t>“</w:t>
      </w:r>
      <w:r w:rsidR="001770C8" w:rsidRPr="00D22A49">
        <w:t>XII Congresso Brasileiro de Automática</w:t>
      </w:r>
      <w:r w:rsidR="00246C80">
        <w:t>”</w:t>
      </w:r>
      <w:r w:rsidR="001770C8" w:rsidRPr="00D22A49">
        <w:t xml:space="preserve">, </w:t>
      </w:r>
      <w:r w:rsidRPr="00D22A49">
        <w:t>that took place in</w:t>
      </w:r>
      <w:r w:rsidR="001770C8" w:rsidRPr="00D22A49">
        <w:t xml:space="preserve"> Uberlândia </w:t>
      </w:r>
      <w:r>
        <w:t>in</w:t>
      </w:r>
      <w:r w:rsidR="001770C8" w:rsidRPr="00D22A49">
        <w:t xml:space="preserve"> 1998. </w:t>
      </w:r>
      <w:r>
        <w:t>We thank the original authors and those responsible for the successive modifications</w:t>
      </w:r>
      <w:r w:rsidR="001770C8" w:rsidRPr="00D22A49">
        <w:t>.</w:t>
      </w:r>
    </w:p>
    <w:p w:rsidR="001770C8" w:rsidRDefault="001770C8" w:rsidP="006901F5">
      <w:pPr>
        <w:pStyle w:val="Ttulo3"/>
      </w:pPr>
      <w:r>
        <w:t>Refer</w:t>
      </w:r>
      <w:r w:rsidR="006901F5">
        <w:t>ences</w:t>
      </w:r>
    </w:p>
    <w:p w:rsidR="001770C8" w:rsidRPr="00C71A3B" w:rsidRDefault="00DC336A">
      <w:pPr>
        <w:pStyle w:val="References"/>
      </w:pPr>
      <w:r w:rsidRPr="00DC336A">
        <w:t>Calonge A.</w:t>
      </w:r>
      <w:r>
        <w:t>,</w:t>
      </w:r>
      <w:r w:rsidRPr="00DC336A">
        <w:t xml:space="preserve"> Brusi D., Gil C., Pedrinaci E. 2012. La enseñanza de la Geología en España. </w:t>
      </w:r>
      <w:r w:rsidRPr="00C71A3B">
        <w:t xml:space="preserve">Sociedad Geológica de España (SGE), </w:t>
      </w:r>
      <w:r w:rsidRPr="00C71A3B">
        <w:rPr>
          <w:i/>
        </w:rPr>
        <w:t>Geo-Temas</w:t>
      </w:r>
      <w:r w:rsidRPr="00C71A3B">
        <w:t xml:space="preserve">, </w:t>
      </w:r>
      <w:r w:rsidRPr="00C71A3B">
        <w:rPr>
          <w:b/>
        </w:rPr>
        <w:t>13</w:t>
      </w:r>
      <w:r w:rsidRPr="00C71A3B">
        <w:t>:595-598</w:t>
      </w:r>
      <w:r w:rsidR="001770C8" w:rsidRPr="00C71A3B">
        <w:t>.</w:t>
      </w:r>
    </w:p>
    <w:p w:rsidR="001770C8" w:rsidRPr="00BA2503" w:rsidRDefault="00BA2503" w:rsidP="00DC336A">
      <w:pPr>
        <w:pStyle w:val="References"/>
        <w:jc w:val="left"/>
      </w:pPr>
      <w:r w:rsidRPr="00FC5BA6">
        <w:t xml:space="preserve">Cervato C., Frodeman R. 2012. </w:t>
      </w:r>
      <w:r w:rsidRPr="00BA2503">
        <w:rPr>
          <w:lang w:val="en-US"/>
        </w:rPr>
        <w:t xml:space="preserve">The significance of geologic time: cultural, educational, and economic frameworks. The Geol. Soc. Am., Special Paper, n. 486, p.19-27. </w:t>
      </w:r>
      <w:r w:rsidRPr="00FC5BA6">
        <w:rPr>
          <w:lang w:val="en-US"/>
        </w:rPr>
        <w:t xml:space="preserve">URL: </w:t>
      </w:r>
      <w:hyperlink r:id="rId13" w:history="1">
        <w:r w:rsidRPr="00FC5BA6">
          <w:rPr>
            <w:rStyle w:val="Hyperlink"/>
            <w:lang w:val="en-US"/>
          </w:rPr>
          <w:t>doi: 10.1130/2012.2486(03).</w:t>
        </w:r>
      </w:hyperlink>
      <w:r w:rsidRPr="00FC5BA6">
        <w:rPr>
          <w:lang w:val="en-US"/>
        </w:rPr>
        <w:t xml:space="preserve"> </w:t>
      </w:r>
      <w:r w:rsidRPr="00BA2503">
        <w:t>A importância do tempo geológico: desdobramentos culturais, educacionais e eco</w:t>
      </w:r>
      <w:r w:rsidR="000E1D84">
        <w:t>nômicos. Trad. M.C. Briani &amp; P.</w:t>
      </w:r>
      <w:r w:rsidRPr="00BA2503">
        <w:t xml:space="preserve">W. Gonçalves. </w:t>
      </w:r>
      <w:r w:rsidRPr="00BA2503">
        <w:rPr>
          <w:i/>
        </w:rPr>
        <w:t>Terræ Didatica</w:t>
      </w:r>
      <w:r w:rsidRPr="00BA2503">
        <w:t xml:space="preserve">, </w:t>
      </w:r>
      <w:r w:rsidRPr="00BA2503">
        <w:rPr>
          <w:b/>
        </w:rPr>
        <w:t>10</w:t>
      </w:r>
      <w:r w:rsidRPr="00BA2503">
        <w:t xml:space="preserve">(1):67-79. URL: </w:t>
      </w:r>
      <w:hyperlink r:id="rId14" w:history="1">
        <w:r w:rsidRPr="00610920">
          <w:rPr>
            <w:rStyle w:val="Hyperlink"/>
          </w:rPr>
          <w:t>http://www.ige.unicamp.br/terraedidatica/v10_1/6.html</w:t>
        </w:r>
      </w:hyperlink>
      <w:r w:rsidRPr="00BA2503">
        <w:t>. Acesso 25.10.201</w:t>
      </w:r>
      <w:r>
        <w:t>6</w:t>
      </w:r>
      <w:r w:rsidR="00DC336A" w:rsidRPr="00BA2503">
        <w:t xml:space="preserve">. </w:t>
      </w:r>
    </w:p>
    <w:p w:rsidR="00DC336A" w:rsidRDefault="00DC336A" w:rsidP="00DC336A">
      <w:pPr>
        <w:pStyle w:val="References"/>
        <w:jc w:val="left"/>
        <w:rPr>
          <w:lang w:val="en-US"/>
        </w:rPr>
      </w:pPr>
      <w:r w:rsidRPr="00DC336A">
        <w:rPr>
          <w:lang w:val="en-US"/>
        </w:rPr>
        <w:lastRenderedPageBreak/>
        <w:t xml:space="preserve">UNESCO. United Nations Educational, Scientific and Cultural Organization. 2015. Brazil. </w:t>
      </w:r>
      <w:r w:rsidRPr="00DC336A">
        <w:rPr>
          <w:i/>
          <w:lang w:val="en-US"/>
        </w:rPr>
        <w:t>Education for all 2015 National Review</w:t>
      </w:r>
      <w:r w:rsidRPr="00DC336A">
        <w:rPr>
          <w:lang w:val="en-US"/>
        </w:rPr>
        <w:t xml:space="preserve">. Brasilia: UNESCO. URL: </w:t>
      </w:r>
      <w:hyperlink r:id="rId15" w:history="1">
        <w:r w:rsidRPr="00610920">
          <w:rPr>
            <w:rStyle w:val="Hyperlink"/>
            <w:lang w:val="en-US"/>
          </w:rPr>
          <w:t>http://www.unesco.org/new/en/brasilia/education/education-for-all/</w:t>
        </w:r>
      </w:hyperlink>
      <w:r w:rsidRPr="00DC336A">
        <w:rPr>
          <w:lang w:val="en-US"/>
        </w:rPr>
        <w:t>.</w:t>
      </w:r>
    </w:p>
    <w:p w:rsidR="00DC336A" w:rsidRDefault="00DC336A" w:rsidP="00DC336A">
      <w:pPr>
        <w:pStyle w:val="References"/>
        <w:jc w:val="left"/>
        <w:rPr>
          <w:lang w:val="en-US"/>
        </w:rPr>
      </w:pPr>
    </w:p>
    <w:p w:rsidR="00DC336A" w:rsidRDefault="00DC336A" w:rsidP="00DC336A">
      <w:pPr>
        <w:pStyle w:val="References"/>
        <w:jc w:val="left"/>
        <w:rPr>
          <w:lang w:val="en-US"/>
        </w:rPr>
      </w:pPr>
    </w:p>
    <w:p w:rsidR="001770C8" w:rsidRDefault="001770C8">
      <w:pPr>
        <w:pStyle w:val="Texto"/>
        <w:rPr>
          <w:lang w:val="en-US"/>
        </w:rPr>
      </w:pPr>
    </w:p>
    <w:sectPr w:rsidR="001770C8" w:rsidSect="00D00229">
      <w:headerReference w:type="first" r:id="rId16"/>
      <w:pgSz w:w="11909" w:h="16834" w:code="9"/>
      <w:pgMar w:top="1134" w:right="1134" w:bottom="1134" w:left="1134" w:header="0" w:footer="0" w:gutter="0"/>
      <w:cols w:num="2" w:space="432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0D5" w:rsidRDefault="00F140D5">
      <w:r>
        <w:separator/>
      </w:r>
    </w:p>
  </w:endnote>
  <w:endnote w:type="continuationSeparator" w:id="0">
    <w:p w:rsidR="00F140D5" w:rsidRDefault="00F14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0D5" w:rsidRDefault="00F140D5">
      <w:r>
        <w:separator/>
      </w:r>
    </w:p>
  </w:footnote>
  <w:footnote w:type="continuationSeparator" w:id="0">
    <w:p w:rsidR="00F140D5" w:rsidRDefault="00F14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117" w:rsidRDefault="00B53117" w:rsidP="00B53117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b/>
        <w:color w:val="009999"/>
        <w:sz w:val="24"/>
        <w:szCs w:val="24"/>
        <w:lang w:eastAsia="x-none"/>
      </w:rPr>
    </w:pPr>
  </w:p>
  <w:p w:rsidR="00724379" w:rsidRDefault="00273597" w:rsidP="00B53117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b/>
        <w:color w:val="009999"/>
        <w:sz w:val="24"/>
        <w:szCs w:val="24"/>
        <w:lang w:eastAsia="x-none"/>
      </w:rPr>
    </w:pPr>
    <w:r>
      <w:rPr>
        <w:b/>
        <w:noProof/>
        <w:color w:val="009999"/>
        <w:sz w:val="24"/>
        <w:szCs w:val="24"/>
      </w:rPr>
      <w:drawing>
        <wp:anchor distT="0" distB="0" distL="114300" distR="114300" simplePos="0" relativeHeight="251656704" behindDoc="0" locked="0" layoutInCell="1" allowOverlap="0">
          <wp:simplePos x="0" y="0"/>
          <wp:positionH relativeFrom="margin">
            <wp:posOffset>17780</wp:posOffset>
          </wp:positionH>
          <wp:positionV relativeFrom="margin">
            <wp:posOffset>-706755</wp:posOffset>
          </wp:positionV>
          <wp:extent cx="363855" cy="541655"/>
          <wp:effectExtent l="0" t="0" r="0" b="0"/>
          <wp:wrapSquare wrapText="right"/>
          <wp:docPr id="43" name="Imagem 43" descr="PEHCT_logotipo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PEHCT_logotipo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85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4379" w:rsidRDefault="00724379" w:rsidP="00B53117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b/>
        <w:color w:val="009999"/>
        <w:sz w:val="24"/>
        <w:szCs w:val="24"/>
        <w:lang w:eastAsia="x-none"/>
      </w:rPr>
    </w:pPr>
  </w:p>
  <w:p w:rsidR="00724379" w:rsidRDefault="00724379" w:rsidP="00B53117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b/>
        <w:color w:val="009999"/>
        <w:sz w:val="24"/>
        <w:szCs w:val="24"/>
        <w:lang w:eastAsia="x-none"/>
      </w:rPr>
    </w:pPr>
  </w:p>
  <w:p w:rsidR="00B53117" w:rsidRDefault="00B53117" w:rsidP="00B53117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b/>
        <w:color w:val="800000"/>
        <w:sz w:val="24"/>
        <w:szCs w:val="24"/>
        <w:lang w:eastAsia="x-none"/>
      </w:rPr>
    </w:pPr>
    <w:r w:rsidRPr="00724379">
      <w:rPr>
        <w:b/>
        <w:color w:val="800000"/>
        <w:sz w:val="24"/>
        <w:szCs w:val="24"/>
        <w:lang w:eastAsia="x-none"/>
      </w:rPr>
      <w:t>V</w:t>
    </w:r>
    <w:r w:rsidR="00724379" w:rsidRPr="00724379">
      <w:rPr>
        <w:b/>
        <w:color w:val="800000"/>
        <w:sz w:val="24"/>
        <w:szCs w:val="24"/>
        <w:lang w:eastAsia="x-none"/>
      </w:rPr>
      <w:t>I</w:t>
    </w:r>
    <w:r w:rsidRPr="00724379">
      <w:rPr>
        <w:b/>
        <w:color w:val="800000"/>
        <w:sz w:val="24"/>
        <w:szCs w:val="24"/>
        <w:lang w:eastAsia="x-none"/>
      </w:rPr>
      <w:t>II Simpósio Nacional de Ensino e História de Ciências da Terra</w:t>
    </w:r>
  </w:p>
  <w:p w:rsidR="008B102A" w:rsidRPr="00724379" w:rsidRDefault="008B102A" w:rsidP="00B53117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color w:val="800000"/>
      </w:rPr>
    </w:pPr>
  </w:p>
  <w:p w:rsidR="00B53117" w:rsidRDefault="00B5311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0C8" w:rsidRDefault="001770C8">
    <w:pPr>
      <w:pStyle w:val="Cabealho"/>
    </w:pPr>
  </w:p>
  <w:p w:rsidR="00AE03F9" w:rsidRDefault="00AE03F9" w:rsidP="00AE03F9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rFonts w:ascii="Arial" w:hAnsi="Arial" w:cs="Arial"/>
        <w:b/>
        <w:bCs/>
        <w:color w:val="000000"/>
        <w:sz w:val="16"/>
        <w:szCs w:val="16"/>
      </w:rPr>
    </w:pPr>
  </w:p>
  <w:p w:rsidR="00AE03F9" w:rsidRDefault="00AE03F9" w:rsidP="00AE03F9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rFonts w:ascii="Arial" w:hAnsi="Arial" w:cs="Arial"/>
        <w:b/>
        <w:bCs/>
        <w:color w:val="000000"/>
        <w:sz w:val="16"/>
        <w:szCs w:val="16"/>
      </w:rPr>
    </w:pPr>
  </w:p>
  <w:p w:rsidR="00AE03F9" w:rsidRDefault="00273597" w:rsidP="00AE03F9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rFonts w:ascii="Arial" w:hAnsi="Arial" w:cs="Arial"/>
        <w:b/>
        <w:bCs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91440</wp:posOffset>
          </wp:positionV>
          <wp:extent cx="778510" cy="720090"/>
          <wp:effectExtent l="0" t="0" r="2540" b="3810"/>
          <wp:wrapSquare wrapText="bothSides"/>
          <wp:docPr id="42" name="Imagem 42" descr="GeoSciEd_logo_red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GeoSciEd_logo_red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237B" w:rsidRPr="00D00229" w:rsidRDefault="0035237B" w:rsidP="00785D32">
    <w:pPr>
      <w:tabs>
        <w:tab w:val="center" w:pos="4252"/>
        <w:tab w:val="right" w:pos="8504"/>
      </w:tabs>
      <w:overflowPunct/>
      <w:autoSpaceDE/>
      <w:autoSpaceDN/>
      <w:adjustRightInd/>
      <w:jc w:val="center"/>
      <w:textAlignment w:val="auto"/>
      <w:rPr>
        <w:rFonts w:ascii="Arial" w:eastAsia="Courier New" w:hAnsi="Arial" w:cs="Arial"/>
        <w:b/>
        <w:color w:val="000000"/>
        <w:lang w:val="en-US"/>
      </w:rPr>
    </w:pPr>
    <w:r w:rsidRPr="00562ACB">
      <w:rPr>
        <w:rFonts w:ascii="Arial" w:eastAsia="Courier New" w:hAnsi="Arial" w:cs="Arial"/>
        <w:b/>
        <w:color w:val="000000"/>
        <w:sz w:val="24"/>
        <w:szCs w:val="28"/>
        <w:lang w:val="en-US"/>
      </w:rPr>
      <w:t xml:space="preserve">VIII </w:t>
    </w:r>
    <w:r w:rsidRPr="00D00229">
      <w:rPr>
        <w:rFonts w:ascii="Arial" w:eastAsia="Courier New" w:hAnsi="Arial" w:cs="Arial"/>
        <w:b/>
        <w:color w:val="000000"/>
        <w:lang w:val="en-US"/>
      </w:rPr>
      <w:t>GeoSciEd 2018 – the 8</w:t>
    </w:r>
    <w:r w:rsidRPr="00D00229">
      <w:rPr>
        <w:rFonts w:ascii="Arial" w:eastAsia="Courier New" w:hAnsi="Arial" w:cs="Arial"/>
        <w:b/>
        <w:color w:val="000000"/>
        <w:vertAlign w:val="superscript"/>
        <w:lang w:val="en-US"/>
      </w:rPr>
      <w:t>th</w:t>
    </w:r>
    <w:r w:rsidRPr="00D00229">
      <w:rPr>
        <w:rFonts w:ascii="Arial" w:eastAsia="Courier New" w:hAnsi="Arial" w:cs="Arial"/>
        <w:b/>
        <w:color w:val="000000"/>
        <w:lang w:val="en-US"/>
      </w:rPr>
      <w:t xml:space="preserve"> Quadrennial Conference of IGEO </w:t>
    </w:r>
  </w:p>
  <w:p w:rsidR="0035237B" w:rsidRDefault="0035237B" w:rsidP="0035237B">
    <w:pPr>
      <w:tabs>
        <w:tab w:val="center" w:pos="4252"/>
        <w:tab w:val="right" w:pos="8504"/>
      </w:tabs>
      <w:overflowPunct/>
      <w:autoSpaceDE/>
      <w:autoSpaceDN/>
      <w:adjustRightInd/>
      <w:jc w:val="center"/>
      <w:textAlignment w:val="auto"/>
      <w:rPr>
        <w:lang w:val="en-US"/>
      </w:rPr>
    </w:pPr>
  </w:p>
  <w:p w:rsidR="00A41651" w:rsidRDefault="00A41651" w:rsidP="0035237B">
    <w:pPr>
      <w:tabs>
        <w:tab w:val="center" w:pos="4252"/>
        <w:tab w:val="right" w:pos="8504"/>
      </w:tabs>
      <w:overflowPunct/>
      <w:autoSpaceDE/>
      <w:autoSpaceDN/>
      <w:adjustRightInd/>
      <w:jc w:val="center"/>
      <w:textAlignment w:val="auto"/>
      <w:rPr>
        <w:lang w:val="en-US"/>
      </w:rPr>
    </w:pPr>
  </w:p>
  <w:p w:rsidR="00246C80" w:rsidRDefault="00246C80" w:rsidP="00624917">
    <w:pPr>
      <w:tabs>
        <w:tab w:val="center" w:pos="4252"/>
        <w:tab w:val="right" w:pos="8504"/>
      </w:tabs>
      <w:overflowPunct/>
      <w:autoSpaceDE/>
      <w:autoSpaceDN/>
      <w:adjustRightInd/>
      <w:jc w:val="center"/>
      <w:textAlignment w:val="auto"/>
      <w:rPr>
        <w:lang w:val="en-US"/>
      </w:rPr>
    </w:pPr>
  </w:p>
  <w:p w:rsidR="00246C80" w:rsidRDefault="00246C80" w:rsidP="0035237B">
    <w:pPr>
      <w:tabs>
        <w:tab w:val="center" w:pos="4252"/>
        <w:tab w:val="right" w:pos="8504"/>
      </w:tabs>
      <w:overflowPunct/>
      <w:autoSpaceDE/>
      <w:autoSpaceDN/>
      <w:adjustRightInd/>
      <w:jc w:val="center"/>
      <w:textAlignment w:val="auto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29" w:rsidRDefault="00D00229" w:rsidP="00D00229">
    <w:pPr>
      <w:pStyle w:val="Cabealho"/>
    </w:pPr>
  </w:p>
  <w:p w:rsidR="00D00229" w:rsidRDefault="00D00229" w:rsidP="00D00229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rFonts w:ascii="Arial" w:hAnsi="Arial" w:cs="Arial"/>
        <w:b/>
        <w:bCs/>
        <w:color w:val="000000"/>
        <w:sz w:val="16"/>
        <w:szCs w:val="16"/>
      </w:rPr>
    </w:pPr>
  </w:p>
  <w:p w:rsidR="00D00229" w:rsidRDefault="00273597" w:rsidP="00D00229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rFonts w:ascii="Arial" w:hAnsi="Arial" w:cs="Arial"/>
        <w:b/>
        <w:bCs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145415</wp:posOffset>
          </wp:positionV>
          <wp:extent cx="1170305" cy="1082675"/>
          <wp:effectExtent l="0" t="0" r="0" b="3175"/>
          <wp:wrapSquare wrapText="bothSides"/>
          <wp:docPr id="45" name="Imagem 45" descr="GeoSciEd_logo_red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GeoSciEd_logo_red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108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0229" w:rsidRDefault="00273597" w:rsidP="00D00229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rFonts w:ascii="Arial" w:hAnsi="Arial" w:cs="Arial"/>
        <w:b/>
        <w:bCs/>
        <w:color w:val="000000"/>
        <w:sz w:val="16"/>
        <w:szCs w:val="16"/>
      </w:rPr>
    </w:pPr>
    <w:r>
      <w:rPr>
        <w:noProof/>
        <w:sz w:val="16"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margin">
            <wp:posOffset>5297805</wp:posOffset>
          </wp:positionH>
          <wp:positionV relativeFrom="margin">
            <wp:posOffset>-1131570</wp:posOffset>
          </wp:positionV>
          <wp:extent cx="727075" cy="1082040"/>
          <wp:effectExtent l="0" t="0" r="0" b="3810"/>
          <wp:wrapSquare wrapText="left"/>
          <wp:docPr id="44" name="Imagem 44" descr="PEHCT_logotipo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PEHCT_logotipo 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0229" w:rsidRPr="00624917" w:rsidRDefault="00D00229" w:rsidP="00D00229">
    <w:pPr>
      <w:tabs>
        <w:tab w:val="center" w:pos="4252"/>
        <w:tab w:val="right" w:pos="8504"/>
      </w:tabs>
      <w:overflowPunct/>
      <w:autoSpaceDE/>
      <w:autoSpaceDN/>
      <w:adjustRightInd/>
      <w:jc w:val="center"/>
      <w:textAlignment w:val="auto"/>
      <w:rPr>
        <w:rFonts w:ascii="Arial" w:eastAsia="Courier New" w:hAnsi="Arial" w:cs="Arial"/>
        <w:b/>
        <w:color w:val="000000"/>
        <w:lang w:val="en-US"/>
      </w:rPr>
    </w:pPr>
    <w:r w:rsidRPr="00624917">
      <w:rPr>
        <w:rFonts w:ascii="Arial" w:eastAsia="Courier New" w:hAnsi="Arial" w:cs="Arial"/>
        <w:b/>
        <w:color w:val="000000"/>
        <w:lang w:val="en-US"/>
      </w:rPr>
      <w:t>VIII GeoSciEd 2018 – the 8</w:t>
    </w:r>
    <w:r w:rsidRPr="00624917">
      <w:rPr>
        <w:rFonts w:ascii="Arial" w:eastAsia="Courier New" w:hAnsi="Arial" w:cs="Arial"/>
        <w:b/>
        <w:color w:val="000000"/>
        <w:vertAlign w:val="superscript"/>
        <w:lang w:val="en-US"/>
      </w:rPr>
      <w:t>th</w:t>
    </w:r>
    <w:r w:rsidRPr="00624917">
      <w:rPr>
        <w:rFonts w:ascii="Arial" w:eastAsia="Courier New" w:hAnsi="Arial" w:cs="Arial"/>
        <w:b/>
        <w:color w:val="000000"/>
        <w:lang w:val="en-US"/>
      </w:rPr>
      <w:t xml:space="preserve"> Quadrennial Conference of the </w:t>
    </w:r>
    <w:r w:rsidR="00624917">
      <w:rPr>
        <w:rFonts w:ascii="Arial" w:eastAsia="Courier New" w:hAnsi="Arial" w:cs="Arial"/>
        <w:b/>
        <w:color w:val="000000"/>
        <w:lang w:val="en-US"/>
      </w:rPr>
      <w:br/>
    </w:r>
    <w:r w:rsidRPr="00624917">
      <w:rPr>
        <w:rFonts w:ascii="Arial" w:eastAsia="Courier New" w:hAnsi="Arial" w:cs="Arial"/>
        <w:b/>
        <w:color w:val="000000"/>
        <w:lang w:val="en-US"/>
      </w:rPr>
      <w:t xml:space="preserve">International Geoscience Education Organisation (IGEO) </w:t>
    </w:r>
  </w:p>
  <w:p w:rsidR="00D00229" w:rsidRPr="00624917" w:rsidRDefault="00D00229" w:rsidP="00D00229">
    <w:pPr>
      <w:tabs>
        <w:tab w:val="center" w:pos="4252"/>
        <w:tab w:val="right" w:pos="8504"/>
      </w:tabs>
      <w:overflowPunct/>
      <w:autoSpaceDE/>
      <w:autoSpaceDN/>
      <w:adjustRightInd/>
      <w:jc w:val="center"/>
      <w:textAlignment w:val="auto"/>
      <w:rPr>
        <w:b/>
        <w:color w:val="009999"/>
        <w:lang w:eastAsia="x-none"/>
      </w:rPr>
    </w:pPr>
    <w:r w:rsidRPr="00624917">
      <w:rPr>
        <w:rFonts w:ascii="Arial" w:eastAsia="Courier New" w:hAnsi="Arial" w:cs="Arial"/>
        <w:i/>
        <w:color w:val="000000"/>
      </w:rPr>
      <w:t>– Geosciences for Everyone –</w:t>
    </w:r>
  </w:p>
  <w:p w:rsidR="00D00229" w:rsidRPr="00567102" w:rsidRDefault="00D00229" w:rsidP="00D00229">
    <w:pPr>
      <w:tabs>
        <w:tab w:val="center" w:pos="4252"/>
        <w:tab w:val="right" w:pos="8504"/>
      </w:tabs>
      <w:overflowPunct/>
      <w:autoSpaceDE/>
      <w:autoSpaceDN/>
      <w:adjustRightInd/>
      <w:jc w:val="center"/>
      <w:textAlignment w:val="auto"/>
      <w:rPr>
        <w:rFonts w:ascii="Georgia" w:hAnsi="Georgia"/>
        <w:b/>
        <w:color w:val="BFBFBF"/>
        <w:lang w:eastAsia="x-none"/>
      </w:rPr>
    </w:pPr>
    <w:r w:rsidRPr="00567102">
      <w:rPr>
        <w:rFonts w:ascii="Georgia" w:hAnsi="Georgia"/>
        <w:b/>
        <w:color w:val="BFBFBF"/>
        <w:lang w:eastAsia="x-none"/>
      </w:rPr>
      <w:t xml:space="preserve">VIII Simpósio Nacional de Ensino e História de </w:t>
    </w:r>
    <w:r w:rsidRPr="00567102">
      <w:rPr>
        <w:rFonts w:ascii="Georgia" w:hAnsi="Georgia"/>
        <w:b/>
        <w:color w:val="BFBFBF"/>
        <w:lang w:eastAsia="x-none"/>
      </w:rPr>
      <w:br/>
      <w:t>Ciências da Terra / EnsinoGEO-2018</w:t>
    </w:r>
  </w:p>
  <w:p w:rsidR="00D00229" w:rsidRPr="00567102" w:rsidRDefault="00D00229" w:rsidP="00D00229">
    <w:pPr>
      <w:tabs>
        <w:tab w:val="center" w:pos="4252"/>
        <w:tab w:val="right" w:pos="8504"/>
      </w:tabs>
      <w:overflowPunct/>
      <w:autoSpaceDE/>
      <w:autoSpaceDN/>
      <w:adjustRightInd/>
      <w:jc w:val="center"/>
      <w:textAlignment w:val="auto"/>
      <w:rPr>
        <w:rFonts w:ascii="Georgia" w:hAnsi="Georgia"/>
        <w:b/>
        <w:color w:val="BFBFBF"/>
        <w:lang w:eastAsia="x-none"/>
      </w:rPr>
    </w:pPr>
    <w:r w:rsidRPr="00567102">
      <w:rPr>
        <w:rFonts w:ascii="Georgia" w:hAnsi="Georgia"/>
        <w:b/>
        <w:color w:val="BFBFBF"/>
        <w:lang w:eastAsia="x-none"/>
      </w:rPr>
      <w:t>– Geociências para Todos –</w:t>
    </w:r>
  </w:p>
  <w:p w:rsidR="008B102A" w:rsidRPr="00D00229" w:rsidRDefault="00D00229" w:rsidP="00D00229">
    <w:pPr>
      <w:widowControl w:val="0"/>
      <w:suppressAutoHyphens/>
      <w:overflowPunct/>
      <w:autoSpaceDE/>
      <w:autoSpaceDN/>
      <w:adjustRightInd/>
      <w:jc w:val="center"/>
      <w:textAlignment w:val="auto"/>
      <w:rPr>
        <w:rFonts w:ascii="Georgia" w:eastAsia="Courier New" w:hAnsi="Georgia" w:cs="Courier New"/>
        <w:color w:val="000000"/>
      </w:rPr>
    </w:pPr>
    <w:r w:rsidRPr="00943F1F">
      <w:rPr>
        <w:rFonts w:ascii="Georgia" w:eastAsia="Courier New" w:hAnsi="Georgia" w:cs="Courier New"/>
        <w:color w:val="000000"/>
      </w:rPr>
      <w:t xml:space="preserve">Campinas – Sao Paulo – Brazil, </w:t>
    </w:r>
    <w:r w:rsidR="00865267" w:rsidRPr="00943F1F">
      <w:rPr>
        <w:rFonts w:ascii="Georgia" w:eastAsia="Courier New" w:hAnsi="Georgia" w:cs="Courier New"/>
        <w:color w:val="000000"/>
      </w:rPr>
      <w:t xml:space="preserve">July </w:t>
    </w:r>
    <w:r>
      <w:rPr>
        <w:rFonts w:ascii="Georgia" w:eastAsia="Courier New" w:hAnsi="Georgia" w:cs="Courier New"/>
        <w:color w:val="000000"/>
      </w:rPr>
      <w:t>2018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29" w:rsidRDefault="00D00229" w:rsidP="00D00229">
    <w:pPr>
      <w:pStyle w:val="Cabealho"/>
    </w:pPr>
  </w:p>
  <w:p w:rsidR="00D00229" w:rsidRDefault="00D00229" w:rsidP="00D00229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rFonts w:ascii="Arial" w:hAnsi="Arial" w:cs="Arial"/>
        <w:b/>
        <w:bCs/>
        <w:color w:val="000000"/>
        <w:sz w:val="16"/>
        <w:szCs w:val="16"/>
      </w:rPr>
    </w:pPr>
  </w:p>
  <w:p w:rsidR="00D00229" w:rsidRDefault="00D00229" w:rsidP="00D00229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rFonts w:ascii="Arial" w:hAnsi="Arial" w:cs="Arial"/>
        <w:b/>
        <w:bCs/>
        <w:color w:val="000000"/>
        <w:sz w:val="16"/>
        <w:szCs w:val="16"/>
      </w:rPr>
    </w:pPr>
  </w:p>
  <w:p w:rsidR="00D00229" w:rsidRDefault="00273597" w:rsidP="00D00229">
    <w:pPr>
      <w:widowControl w:val="0"/>
      <w:tabs>
        <w:tab w:val="left" w:pos="1706"/>
        <w:tab w:val="center" w:pos="4798"/>
      </w:tabs>
      <w:suppressAutoHyphens/>
      <w:overflowPunct/>
      <w:autoSpaceDE/>
      <w:autoSpaceDN/>
      <w:adjustRightInd/>
      <w:ind w:firstLine="720"/>
      <w:jc w:val="left"/>
      <w:textAlignment w:val="auto"/>
      <w:rPr>
        <w:rFonts w:ascii="Arial" w:hAnsi="Arial" w:cs="Arial"/>
        <w:b/>
        <w:bCs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91440</wp:posOffset>
          </wp:positionV>
          <wp:extent cx="781050" cy="722630"/>
          <wp:effectExtent l="0" t="0" r="0" b="1270"/>
          <wp:wrapSquare wrapText="bothSides"/>
          <wp:docPr id="47" name="Imagem 47" descr="GeoSciEd_logo_red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GeoSciEd_logo_red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0229" w:rsidRPr="00D00229" w:rsidRDefault="00D00229" w:rsidP="00D00229">
    <w:pPr>
      <w:tabs>
        <w:tab w:val="center" w:pos="4252"/>
        <w:tab w:val="right" w:pos="8504"/>
      </w:tabs>
      <w:overflowPunct/>
      <w:autoSpaceDE/>
      <w:autoSpaceDN/>
      <w:adjustRightInd/>
      <w:jc w:val="center"/>
      <w:textAlignment w:val="auto"/>
      <w:rPr>
        <w:rFonts w:ascii="Arial" w:eastAsia="Courier New" w:hAnsi="Arial" w:cs="Arial"/>
        <w:b/>
        <w:color w:val="000000"/>
        <w:sz w:val="18"/>
        <w:szCs w:val="28"/>
        <w:lang w:val="en-US"/>
      </w:rPr>
    </w:pPr>
    <w:r w:rsidRPr="00D00229">
      <w:rPr>
        <w:rFonts w:ascii="Arial" w:eastAsia="Courier New" w:hAnsi="Arial" w:cs="Arial"/>
        <w:b/>
        <w:color w:val="000000"/>
        <w:sz w:val="18"/>
        <w:szCs w:val="28"/>
        <w:lang w:val="en-US"/>
      </w:rPr>
      <w:t>VIII GeoSciEd 2018 – the 8</w:t>
    </w:r>
    <w:r w:rsidRPr="00D00229">
      <w:rPr>
        <w:rFonts w:ascii="Arial" w:eastAsia="Courier New" w:hAnsi="Arial" w:cs="Arial"/>
        <w:b/>
        <w:color w:val="000000"/>
        <w:sz w:val="18"/>
        <w:szCs w:val="28"/>
        <w:vertAlign w:val="superscript"/>
        <w:lang w:val="en-US"/>
      </w:rPr>
      <w:t>th</w:t>
    </w:r>
    <w:r w:rsidRPr="00D00229">
      <w:rPr>
        <w:rFonts w:ascii="Arial" w:eastAsia="Courier New" w:hAnsi="Arial" w:cs="Arial"/>
        <w:b/>
        <w:color w:val="000000"/>
        <w:sz w:val="18"/>
        <w:szCs w:val="28"/>
        <w:lang w:val="en-US"/>
      </w:rPr>
      <w:t xml:space="preserve"> Quadrennial Conference of the </w:t>
    </w:r>
    <w:r>
      <w:rPr>
        <w:rFonts w:ascii="Arial" w:eastAsia="Courier New" w:hAnsi="Arial" w:cs="Arial"/>
        <w:b/>
        <w:color w:val="000000"/>
        <w:sz w:val="18"/>
        <w:szCs w:val="28"/>
        <w:lang w:val="en-US"/>
      </w:rPr>
      <w:br/>
    </w:r>
    <w:r w:rsidRPr="00D00229">
      <w:rPr>
        <w:rFonts w:ascii="Arial" w:eastAsia="Courier New" w:hAnsi="Arial" w:cs="Arial"/>
        <w:b/>
        <w:color w:val="000000"/>
        <w:sz w:val="18"/>
        <w:szCs w:val="28"/>
        <w:lang w:val="en-US"/>
      </w:rPr>
      <w:t xml:space="preserve">International Geoscience Education Organisation (IGEO) </w:t>
    </w:r>
  </w:p>
  <w:p w:rsidR="00795C55" w:rsidRDefault="00795C55" w:rsidP="00D00229">
    <w:pPr>
      <w:widowControl w:val="0"/>
      <w:suppressAutoHyphens/>
      <w:overflowPunct/>
      <w:autoSpaceDE/>
      <w:autoSpaceDN/>
      <w:adjustRightInd/>
      <w:jc w:val="center"/>
      <w:textAlignment w:val="auto"/>
      <w:rPr>
        <w:rFonts w:ascii="Georgia" w:eastAsia="Courier New" w:hAnsi="Georgia" w:cs="Courier New"/>
        <w:color w:val="000000"/>
        <w:lang w:val="en-US"/>
      </w:rPr>
    </w:pPr>
  </w:p>
  <w:p w:rsidR="00795C55" w:rsidRDefault="00795C55" w:rsidP="00D00229">
    <w:pPr>
      <w:widowControl w:val="0"/>
      <w:suppressAutoHyphens/>
      <w:overflowPunct/>
      <w:autoSpaceDE/>
      <w:autoSpaceDN/>
      <w:adjustRightInd/>
      <w:jc w:val="center"/>
      <w:textAlignment w:val="auto"/>
      <w:rPr>
        <w:rFonts w:ascii="Georgia" w:eastAsia="Courier New" w:hAnsi="Georgia" w:cs="Courier New"/>
        <w:color w:val="000000"/>
        <w:lang w:val="en-US"/>
      </w:rPr>
    </w:pPr>
  </w:p>
  <w:p w:rsidR="00795C55" w:rsidRPr="00D00229" w:rsidRDefault="00795C55" w:rsidP="00D00229">
    <w:pPr>
      <w:widowControl w:val="0"/>
      <w:suppressAutoHyphens/>
      <w:overflowPunct/>
      <w:autoSpaceDE/>
      <w:autoSpaceDN/>
      <w:adjustRightInd/>
      <w:jc w:val="center"/>
      <w:textAlignment w:val="auto"/>
      <w:rPr>
        <w:rFonts w:ascii="Georgia" w:eastAsia="Courier New" w:hAnsi="Georgia" w:cs="Courier New"/>
        <w:color w:val="00000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75A3494"/>
    <w:lvl w:ilvl="0">
      <w:numFmt w:val="bullet"/>
      <w:lvlText w:val="*"/>
      <w:lvlJc w:val="left"/>
    </w:lvl>
  </w:abstractNum>
  <w:abstractNum w:abstractNumId="1">
    <w:nsid w:val="243711B8"/>
    <w:multiLevelType w:val="hybridMultilevel"/>
    <w:tmpl w:val="C9AEB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E36CA"/>
    <w:multiLevelType w:val="singleLevel"/>
    <w:tmpl w:val="F3A4A356"/>
    <w:lvl w:ilvl="0">
      <w:start w:val="2"/>
      <w:numFmt w:val="decimal"/>
      <w:lvlText w:val="2.%1 "/>
      <w:legacy w:legacy="1" w:legacySpace="0" w:legacyIndent="360"/>
      <w:lvlJc w:val="left"/>
      <w:pPr>
        <w:ind w:left="360" w:hanging="360"/>
      </w:pPr>
      <w:rPr>
        <w:b w:val="0"/>
        <w:i/>
        <w:sz w:val="20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  <w:b w:val="0"/>
          <w:i w:val="0"/>
          <w:sz w:val="20"/>
        </w:rPr>
      </w:lvl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trackRevisions/>
  <w:defaultTabStop w:val="720"/>
  <w:autoHyphenation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CFE"/>
    <w:rsid w:val="0007018C"/>
    <w:rsid w:val="000A01CC"/>
    <w:rsid w:val="000E1D84"/>
    <w:rsid w:val="000F5D85"/>
    <w:rsid w:val="00135707"/>
    <w:rsid w:val="001770C8"/>
    <w:rsid w:val="001823B3"/>
    <w:rsid w:val="001868FC"/>
    <w:rsid w:val="00192688"/>
    <w:rsid w:val="00246C80"/>
    <w:rsid w:val="00263ADD"/>
    <w:rsid w:val="002733D5"/>
    <w:rsid w:val="00273597"/>
    <w:rsid w:val="002A217D"/>
    <w:rsid w:val="0030133F"/>
    <w:rsid w:val="0035237B"/>
    <w:rsid w:val="00354BFF"/>
    <w:rsid w:val="00354CFE"/>
    <w:rsid w:val="003B7E85"/>
    <w:rsid w:val="003D03A2"/>
    <w:rsid w:val="00424DB6"/>
    <w:rsid w:val="00425752"/>
    <w:rsid w:val="0046077E"/>
    <w:rsid w:val="004663EA"/>
    <w:rsid w:val="004C544B"/>
    <w:rsid w:val="004D34B1"/>
    <w:rsid w:val="00517691"/>
    <w:rsid w:val="00527A3E"/>
    <w:rsid w:val="00562ACB"/>
    <w:rsid w:val="00567102"/>
    <w:rsid w:val="005758D9"/>
    <w:rsid w:val="005A08C5"/>
    <w:rsid w:val="005D75C4"/>
    <w:rsid w:val="00624917"/>
    <w:rsid w:val="00627531"/>
    <w:rsid w:val="00644891"/>
    <w:rsid w:val="00655738"/>
    <w:rsid w:val="006901F5"/>
    <w:rsid w:val="007241DB"/>
    <w:rsid w:val="00724379"/>
    <w:rsid w:val="00785D32"/>
    <w:rsid w:val="00795C55"/>
    <w:rsid w:val="007A61E0"/>
    <w:rsid w:val="007C1ED5"/>
    <w:rsid w:val="008120B7"/>
    <w:rsid w:val="00812BB4"/>
    <w:rsid w:val="008377AE"/>
    <w:rsid w:val="00863632"/>
    <w:rsid w:val="00865267"/>
    <w:rsid w:val="00884C36"/>
    <w:rsid w:val="00896838"/>
    <w:rsid w:val="008B102A"/>
    <w:rsid w:val="00950FE2"/>
    <w:rsid w:val="0099591E"/>
    <w:rsid w:val="009D0906"/>
    <w:rsid w:val="00A00B65"/>
    <w:rsid w:val="00A07085"/>
    <w:rsid w:val="00A41651"/>
    <w:rsid w:val="00A938A9"/>
    <w:rsid w:val="00AE03F9"/>
    <w:rsid w:val="00AE4F0B"/>
    <w:rsid w:val="00B0059A"/>
    <w:rsid w:val="00B53117"/>
    <w:rsid w:val="00B8097B"/>
    <w:rsid w:val="00BA07F5"/>
    <w:rsid w:val="00BA2503"/>
    <w:rsid w:val="00BB3C6C"/>
    <w:rsid w:val="00BF0CA7"/>
    <w:rsid w:val="00C03136"/>
    <w:rsid w:val="00C148CF"/>
    <w:rsid w:val="00C273A5"/>
    <w:rsid w:val="00C3137F"/>
    <w:rsid w:val="00C71A3B"/>
    <w:rsid w:val="00CA3622"/>
    <w:rsid w:val="00CF7C3A"/>
    <w:rsid w:val="00D00229"/>
    <w:rsid w:val="00D22A49"/>
    <w:rsid w:val="00D36766"/>
    <w:rsid w:val="00D81A88"/>
    <w:rsid w:val="00DC336A"/>
    <w:rsid w:val="00DC79F4"/>
    <w:rsid w:val="00E26D58"/>
    <w:rsid w:val="00E37294"/>
    <w:rsid w:val="00E560B3"/>
    <w:rsid w:val="00E57C67"/>
    <w:rsid w:val="00E6550F"/>
    <w:rsid w:val="00E94519"/>
    <w:rsid w:val="00EC47D6"/>
    <w:rsid w:val="00ED2162"/>
    <w:rsid w:val="00EF1937"/>
    <w:rsid w:val="00F140D5"/>
    <w:rsid w:val="00F20C4E"/>
    <w:rsid w:val="00F55059"/>
    <w:rsid w:val="00F63ED6"/>
    <w:rsid w:val="00F84176"/>
    <w:rsid w:val="00F93570"/>
    <w:rsid w:val="00F94F22"/>
    <w:rsid w:val="00FA69DC"/>
    <w:rsid w:val="00FC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Ttulo1">
    <w:name w:val="heading 1"/>
    <w:aliases w:val="Authors"/>
    <w:basedOn w:val="Autores"/>
    <w:next w:val="Normal"/>
    <w:qFormat/>
    <w:rsid w:val="00424DB6"/>
    <w:pPr>
      <w:outlineLvl w:val="0"/>
    </w:pPr>
    <w:rPr>
      <w:lang w:val="en-US"/>
    </w:rPr>
  </w:style>
  <w:style w:type="paragraph" w:styleId="Ttulo2">
    <w:name w:val="heading 2"/>
    <w:aliases w:val="Abstract1"/>
    <w:basedOn w:val="Abstract"/>
    <w:next w:val="Normal"/>
    <w:rsid w:val="0007018C"/>
    <w:rPr>
      <w:b w:val="0"/>
    </w:rPr>
  </w:style>
  <w:style w:type="paragraph" w:styleId="Ttulo3">
    <w:name w:val="heading 3"/>
    <w:aliases w:val="Section"/>
    <w:basedOn w:val="Secao"/>
    <w:next w:val="Normal"/>
    <w:link w:val="Ttulo3Char"/>
    <w:uiPriority w:val="9"/>
    <w:unhideWhenUsed/>
    <w:qFormat/>
    <w:rsid w:val="0007018C"/>
    <w:pPr>
      <w:spacing w:before="400"/>
      <w:outlineLvl w:val="2"/>
    </w:pPr>
    <w:rPr>
      <w:lang w:val="x-none"/>
    </w:rPr>
  </w:style>
  <w:style w:type="paragraph" w:styleId="Ttulo4">
    <w:name w:val="heading 4"/>
    <w:aliases w:val="Sub Section"/>
    <w:basedOn w:val="SemEspaamento"/>
    <w:next w:val="Normal"/>
    <w:link w:val="Ttulo4Char"/>
    <w:uiPriority w:val="9"/>
    <w:unhideWhenUsed/>
    <w:qFormat/>
    <w:rsid w:val="00655738"/>
    <w:pPr>
      <w:outlineLvl w:val="3"/>
    </w:pPr>
    <w:rPr>
      <w:lang w:val="x-none"/>
    </w:rPr>
  </w:style>
  <w:style w:type="paragraph" w:styleId="Ttulo5">
    <w:name w:val="heading 5"/>
    <w:aliases w:val="Text_after_header"/>
    <w:basedOn w:val="Textodepoisdecabecalho"/>
    <w:next w:val="Normal"/>
    <w:link w:val="Ttulo5Char"/>
    <w:uiPriority w:val="9"/>
    <w:unhideWhenUsed/>
    <w:qFormat/>
    <w:rsid w:val="00354BFF"/>
    <w:pPr>
      <w:outlineLvl w:val="4"/>
    </w:pPr>
    <w:rPr>
      <w:lang w:val="x-none"/>
    </w:rPr>
  </w:style>
  <w:style w:type="paragraph" w:styleId="Ttulo6">
    <w:name w:val="heading 6"/>
    <w:aliases w:val="Text"/>
    <w:basedOn w:val="Texto"/>
    <w:next w:val="Normal"/>
    <w:link w:val="Ttulo6Char"/>
    <w:uiPriority w:val="9"/>
    <w:unhideWhenUsed/>
    <w:qFormat/>
    <w:rsid w:val="00354BFF"/>
    <w:pPr>
      <w:outlineLvl w:val="5"/>
    </w:pPr>
    <w:rPr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aliases w:val="Affiliation"/>
    <w:basedOn w:val="Afiliacao"/>
    <w:next w:val="Normal"/>
    <w:link w:val="LegendaChar"/>
    <w:qFormat/>
    <w:rsid w:val="0007018C"/>
    <w:rPr>
      <w:lang w:val="en-US"/>
    </w:rPr>
  </w:style>
  <w:style w:type="paragraph" w:customStyle="1" w:styleId="Titulo">
    <w:name w:val="Titulo"/>
    <w:basedOn w:val="Normal"/>
    <w:next w:val="Autores"/>
    <w:pPr>
      <w:spacing w:after="400"/>
      <w:jc w:val="center"/>
    </w:pPr>
    <w:rPr>
      <w:b/>
      <w:smallCaps/>
    </w:rPr>
  </w:style>
  <w:style w:type="paragraph" w:customStyle="1" w:styleId="Autores">
    <w:name w:val="Autores"/>
    <w:basedOn w:val="Normal"/>
    <w:next w:val="Afiliacao"/>
    <w:pPr>
      <w:spacing w:after="180"/>
      <w:jc w:val="center"/>
    </w:pPr>
    <w:rPr>
      <w:smallCaps/>
      <w:noProof/>
    </w:rPr>
  </w:style>
  <w:style w:type="paragraph" w:customStyle="1" w:styleId="Afiliacao">
    <w:name w:val="Afiliacao"/>
    <w:basedOn w:val="Normal"/>
    <w:next w:val="Autores"/>
    <w:link w:val="AfiliacaoChar"/>
    <w:pPr>
      <w:spacing w:after="320"/>
      <w:jc w:val="center"/>
    </w:pPr>
    <w:rPr>
      <w:i/>
      <w:noProof/>
      <w:lang w:val="x-none" w:eastAsia="x-none"/>
    </w:rPr>
  </w:style>
  <w:style w:type="paragraph" w:customStyle="1" w:styleId="Resumo">
    <w:name w:val="Resumo"/>
    <w:basedOn w:val="Normal"/>
    <w:next w:val="Palavraschave"/>
    <w:pPr>
      <w:spacing w:after="320"/>
      <w:ind w:left="360" w:right="360"/>
    </w:pPr>
    <w:rPr>
      <w:sz w:val="16"/>
    </w:rPr>
  </w:style>
  <w:style w:type="paragraph" w:customStyle="1" w:styleId="Abstract">
    <w:name w:val="Abstract"/>
    <w:basedOn w:val="Normal"/>
    <w:next w:val="Keywords"/>
    <w:qFormat/>
    <w:rsid w:val="00655738"/>
    <w:pPr>
      <w:spacing w:after="240"/>
      <w:ind w:left="360" w:right="360"/>
      <w:outlineLvl w:val="1"/>
    </w:pPr>
    <w:rPr>
      <w:b/>
      <w:sz w:val="16"/>
      <w:lang w:val="en-US"/>
    </w:rPr>
  </w:style>
  <w:style w:type="paragraph" w:customStyle="1" w:styleId="Keywords">
    <w:name w:val="Keywords"/>
    <w:basedOn w:val="Normal"/>
    <w:next w:val="Resumo"/>
    <w:qFormat/>
    <w:rsid w:val="00655738"/>
    <w:pPr>
      <w:spacing w:after="240"/>
      <w:ind w:left="360" w:right="360"/>
      <w:outlineLvl w:val="1"/>
    </w:pPr>
    <w:rPr>
      <w:b/>
      <w:sz w:val="16"/>
      <w:lang w:val="en-US"/>
    </w:rPr>
  </w:style>
  <w:style w:type="paragraph" w:customStyle="1" w:styleId="Secao">
    <w:name w:val="Secao"/>
    <w:basedOn w:val="Normal"/>
    <w:next w:val="Textodepoisdecabecalho"/>
    <w:pPr>
      <w:keepNext/>
      <w:spacing w:after="280"/>
      <w:jc w:val="center"/>
    </w:pPr>
    <w:rPr>
      <w:b/>
    </w:rPr>
  </w:style>
  <w:style w:type="paragraph" w:customStyle="1" w:styleId="Texto">
    <w:name w:val="Texto"/>
    <w:basedOn w:val="Normal"/>
    <w:pPr>
      <w:spacing w:after="20"/>
      <w:ind w:firstLine="360"/>
    </w:pPr>
  </w:style>
  <w:style w:type="paragraph" w:customStyle="1" w:styleId="Textodepoisdecabecalho">
    <w:name w:val="Texto_depois_de_cabecalho"/>
    <w:basedOn w:val="Texto"/>
    <w:next w:val="Texto"/>
    <w:pPr>
      <w:ind w:firstLine="0"/>
    </w:pPr>
  </w:style>
  <w:style w:type="character" w:styleId="Refdenotaderodap">
    <w:name w:val="footnote reference"/>
    <w:semiHidden/>
    <w:rPr>
      <w:vertAlign w:val="superscript"/>
    </w:rPr>
  </w:style>
  <w:style w:type="paragraph" w:customStyle="1" w:styleId="Subsecao">
    <w:name w:val="Subsecao"/>
    <w:basedOn w:val="Normal"/>
    <w:next w:val="Textodepoisdecabecalho"/>
    <w:pPr>
      <w:keepNext/>
      <w:spacing w:after="120"/>
    </w:pPr>
    <w:rPr>
      <w:i/>
    </w:rPr>
  </w:style>
  <w:style w:type="paragraph" w:customStyle="1" w:styleId="References">
    <w:name w:val="References"/>
    <w:basedOn w:val="Normal"/>
    <w:qFormat/>
    <w:pPr>
      <w:ind w:left="360" w:hanging="360"/>
    </w:pPr>
    <w:rPr>
      <w:noProof/>
    </w:rPr>
  </w:style>
  <w:style w:type="paragraph" w:styleId="Textodenotaderodap">
    <w:name w:val="footnote text"/>
    <w:basedOn w:val="Normal"/>
    <w:semiHidden/>
    <w:rPr>
      <w:sz w:val="16"/>
    </w:rPr>
  </w:style>
  <w:style w:type="paragraph" w:customStyle="1" w:styleId="DocumentMap1">
    <w:name w:val="Document Map1"/>
    <w:basedOn w:val="Normal"/>
    <w:pPr>
      <w:shd w:val="clear" w:color="auto" w:fill="000080"/>
    </w:pPr>
    <w:rPr>
      <w:rFonts w:ascii="Tahoma" w:hAnsi="Tahoma"/>
    </w:rPr>
  </w:style>
  <w:style w:type="paragraph" w:customStyle="1" w:styleId="Palavraschave">
    <w:name w:val="Palavraschave"/>
    <w:basedOn w:val="Resumo"/>
    <w:next w:val="Secao"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Ttulo3Char">
    <w:name w:val="Título 3 Char"/>
    <w:aliases w:val="Section Char"/>
    <w:link w:val="Ttulo3"/>
    <w:uiPriority w:val="9"/>
    <w:rsid w:val="0007018C"/>
    <w:rPr>
      <w:b/>
      <w:lang w:eastAsia="pt-BR"/>
    </w:rPr>
  </w:style>
  <w:style w:type="paragraph" w:customStyle="1" w:styleId="TitleEnglish">
    <w:name w:val="Title English"/>
    <w:basedOn w:val="Normal"/>
    <w:link w:val="TitleEnglishChar"/>
    <w:qFormat/>
    <w:rsid w:val="00BF0CA7"/>
    <w:pPr>
      <w:keepNext/>
      <w:keepLines/>
      <w:overflowPunct/>
      <w:autoSpaceDE/>
      <w:autoSpaceDN/>
      <w:adjustRightInd/>
      <w:jc w:val="center"/>
      <w:textAlignment w:val="auto"/>
      <w:outlineLvl w:val="0"/>
    </w:pPr>
    <w:rPr>
      <w:rFonts w:ascii="Arial" w:eastAsia="MS Gothic" w:hAnsi="Arial"/>
      <w:b/>
      <w:bCs/>
      <w:sz w:val="28"/>
      <w:szCs w:val="32"/>
      <w:lang w:val="x-none" w:eastAsia="x-none"/>
    </w:rPr>
  </w:style>
  <w:style w:type="paragraph" w:customStyle="1" w:styleId="Keywords1">
    <w:name w:val="Keywords1"/>
    <w:basedOn w:val="Keywords"/>
    <w:link w:val="Keywords1Char"/>
    <w:rsid w:val="0007018C"/>
    <w:rPr>
      <w:lang w:val="x-none"/>
    </w:rPr>
  </w:style>
  <w:style w:type="character" w:customStyle="1" w:styleId="TitleEnglishChar">
    <w:name w:val="Title English Char"/>
    <w:link w:val="TitleEnglish"/>
    <w:rsid w:val="00BF0CA7"/>
    <w:rPr>
      <w:rFonts w:ascii="Arial" w:eastAsia="MS Gothic" w:hAnsi="Arial" w:cs="Arial"/>
      <w:b/>
      <w:bCs/>
      <w:sz w:val="28"/>
      <w:szCs w:val="32"/>
      <w:lang w:val="x-none" w:eastAsia="x-none"/>
    </w:rPr>
  </w:style>
  <w:style w:type="character" w:styleId="Hyperlink">
    <w:name w:val="Hyperlink"/>
    <w:uiPriority w:val="99"/>
    <w:unhideWhenUsed/>
    <w:rsid w:val="00E26D58"/>
    <w:rPr>
      <w:color w:val="0563C1"/>
      <w:u w:val="single"/>
    </w:rPr>
  </w:style>
  <w:style w:type="character" w:customStyle="1" w:styleId="Keywords1Char">
    <w:name w:val="Keywords1 Char"/>
    <w:link w:val="Keywords1"/>
    <w:rsid w:val="0007018C"/>
    <w:rPr>
      <w:b/>
      <w:sz w:val="16"/>
      <w:lang w:eastAsia="pt-BR"/>
    </w:rPr>
  </w:style>
  <w:style w:type="table" w:styleId="Tabelacomgrade">
    <w:name w:val="Table Grid"/>
    <w:basedOn w:val="Tabelanormal"/>
    <w:uiPriority w:val="59"/>
    <w:rsid w:val="00C14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5758D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58D9"/>
  </w:style>
  <w:style w:type="character" w:customStyle="1" w:styleId="TextodecomentrioChar">
    <w:name w:val="Texto de comentário Char"/>
    <w:link w:val="Textodecomentrio"/>
    <w:uiPriority w:val="99"/>
    <w:semiHidden/>
    <w:rsid w:val="005758D9"/>
    <w:rPr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58D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5758D9"/>
    <w:rPr>
      <w:b/>
      <w:bCs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58D9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758D9"/>
    <w:rPr>
      <w:rFonts w:ascii="Segoe UI" w:hAnsi="Segoe UI" w:cs="Segoe UI"/>
      <w:sz w:val="18"/>
      <w:szCs w:val="18"/>
      <w:lang w:val="pt-BR" w:eastAsia="pt-BR"/>
    </w:rPr>
  </w:style>
  <w:style w:type="paragraph" w:styleId="SemEspaamento">
    <w:name w:val="No Spacing"/>
    <w:basedOn w:val="Subsecao"/>
    <w:uiPriority w:val="1"/>
    <w:rsid w:val="003D03A2"/>
    <w:rPr>
      <w:lang w:val="en-US"/>
    </w:rPr>
  </w:style>
  <w:style w:type="character" w:customStyle="1" w:styleId="Ttulo4Char">
    <w:name w:val="Título 4 Char"/>
    <w:aliases w:val="Sub Section Char"/>
    <w:link w:val="Ttulo4"/>
    <w:uiPriority w:val="9"/>
    <w:rsid w:val="00655738"/>
    <w:rPr>
      <w:i/>
      <w:lang w:eastAsia="pt-BR"/>
    </w:rPr>
  </w:style>
  <w:style w:type="character" w:customStyle="1" w:styleId="Ttulo5Char">
    <w:name w:val="Título 5 Char"/>
    <w:aliases w:val="Text_after_header Char"/>
    <w:link w:val="Ttulo5"/>
    <w:uiPriority w:val="9"/>
    <w:rsid w:val="00354BFF"/>
    <w:rPr>
      <w:lang w:eastAsia="pt-BR"/>
    </w:rPr>
  </w:style>
  <w:style w:type="character" w:customStyle="1" w:styleId="Ttulo6Char">
    <w:name w:val="Título 6 Char"/>
    <w:aliases w:val="Text Char"/>
    <w:link w:val="Ttulo6"/>
    <w:uiPriority w:val="9"/>
    <w:rsid w:val="00354BFF"/>
    <w:rPr>
      <w:lang w:eastAsia="pt-BR"/>
    </w:rPr>
  </w:style>
  <w:style w:type="paragraph" w:customStyle="1" w:styleId="Caption1">
    <w:name w:val="Caption1"/>
    <w:basedOn w:val="Legenda"/>
    <w:link w:val="CaptionChar"/>
    <w:qFormat/>
    <w:rsid w:val="000E1D84"/>
    <w:pPr>
      <w:spacing w:before="240" w:after="120"/>
    </w:pPr>
    <w:rPr>
      <w:b/>
      <w:i w:val="0"/>
      <w:sz w:val="18"/>
    </w:rPr>
  </w:style>
  <w:style w:type="paragraph" w:styleId="Reviso">
    <w:name w:val="Revision"/>
    <w:hidden/>
    <w:uiPriority w:val="99"/>
    <w:semiHidden/>
    <w:rsid w:val="00CA3622"/>
  </w:style>
  <w:style w:type="character" w:customStyle="1" w:styleId="AfiliacaoChar">
    <w:name w:val="Afiliacao Char"/>
    <w:link w:val="Afiliacao"/>
    <w:rsid w:val="000E1D84"/>
    <w:rPr>
      <w:i/>
      <w:noProof/>
    </w:rPr>
  </w:style>
  <w:style w:type="character" w:customStyle="1" w:styleId="LegendaChar">
    <w:name w:val="Legenda Char"/>
    <w:aliases w:val="Affiliation Char"/>
    <w:link w:val="Legenda"/>
    <w:rsid w:val="000E1D84"/>
    <w:rPr>
      <w:i/>
      <w:noProof/>
      <w:lang w:val="en-US"/>
    </w:rPr>
  </w:style>
  <w:style w:type="character" w:customStyle="1" w:styleId="CaptionChar">
    <w:name w:val="Caption Char"/>
    <w:link w:val="Caption1"/>
    <w:rsid w:val="000E1D84"/>
    <w:rPr>
      <w:b/>
      <w:i w:val="0"/>
      <w:noProof/>
      <w:sz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Ttulo1">
    <w:name w:val="heading 1"/>
    <w:aliases w:val="Authors"/>
    <w:basedOn w:val="Autores"/>
    <w:next w:val="Normal"/>
    <w:qFormat/>
    <w:rsid w:val="00424DB6"/>
    <w:pPr>
      <w:outlineLvl w:val="0"/>
    </w:pPr>
    <w:rPr>
      <w:lang w:val="en-US"/>
    </w:rPr>
  </w:style>
  <w:style w:type="paragraph" w:styleId="Ttulo2">
    <w:name w:val="heading 2"/>
    <w:aliases w:val="Abstract1"/>
    <w:basedOn w:val="Abstract"/>
    <w:next w:val="Normal"/>
    <w:rsid w:val="0007018C"/>
    <w:rPr>
      <w:b w:val="0"/>
    </w:rPr>
  </w:style>
  <w:style w:type="paragraph" w:styleId="Ttulo3">
    <w:name w:val="heading 3"/>
    <w:aliases w:val="Section"/>
    <w:basedOn w:val="Secao"/>
    <w:next w:val="Normal"/>
    <w:link w:val="Ttulo3Char"/>
    <w:uiPriority w:val="9"/>
    <w:unhideWhenUsed/>
    <w:qFormat/>
    <w:rsid w:val="0007018C"/>
    <w:pPr>
      <w:spacing w:before="400"/>
      <w:outlineLvl w:val="2"/>
    </w:pPr>
    <w:rPr>
      <w:lang w:val="x-none"/>
    </w:rPr>
  </w:style>
  <w:style w:type="paragraph" w:styleId="Ttulo4">
    <w:name w:val="heading 4"/>
    <w:aliases w:val="Sub Section"/>
    <w:basedOn w:val="SemEspaamento"/>
    <w:next w:val="Normal"/>
    <w:link w:val="Ttulo4Char"/>
    <w:uiPriority w:val="9"/>
    <w:unhideWhenUsed/>
    <w:qFormat/>
    <w:rsid w:val="00655738"/>
    <w:pPr>
      <w:outlineLvl w:val="3"/>
    </w:pPr>
    <w:rPr>
      <w:lang w:val="x-none"/>
    </w:rPr>
  </w:style>
  <w:style w:type="paragraph" w:styleId="Ttulo5">
    <w:name w:val="heading 5"/>
    <w:aliases w:val="Text_after_header"/>
    <w:basedOn w:val="Textodepoisdecabecalho"/>
    <w:next w:val="Normal"/>
    <w:link w:val="Ttulo5Char"/>
    <w:uiPriority w:val="9"/>
    <w:unhideWhenUsed/>
    <w:qFormat/>
    <w:rsid w:val="00354BFF"/>
    <w:pPr>
      <w:outlineLvl w:val="4"/>
    </w:pPr>
    <w:rPr>
      <w:lang w:val="x-none"/>
    </w:rPr>
  </w:style>
  <w:style w:type="paragraph" w:styleId="Ttulo6">
    <w:name w:val="heading 6"/>
    <w:aliases w:val="Text"/>
    <w:basedOn w:val="Texto"/>
    <w:next w:val="Normal"/>
    <w:link w:val="Ttulo6Char"/>
    <w:uiPriority w:val="9"/>
    <w:unhideWhenUsed/>
    <w:qFormat/>
    <w:rsid w:val="00354BFF"/>
    <w:pPr>
      <w:outlineLvl w:val="5"/>
    </w:pPr>
    <w:rPr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aliases w:val="Affiliation"/>
    <w:basedOn w:val="Afiliacao"/>
    <w:next w:val="Normal"/>
    <w:link w:val="LegendaChar"/>
    <w:qFormat/>
    <w:rsid w:val="0007018C"/>
    <w:rPr>
      <w:lang w:val="en-US"/>
    </w:rPr>
  </w:style>
  <w:style w:type="paragraph" w:customStyle="1" w:styleId="Titulo">
    <w:name w:val="Titulo"/>
    <w:basedOn w:val="Normal"/>
    <w:next w:val="Autores"/>
    <w:pPr>
      <w:spacing w:after="400"/>
      <w:jc w:val="center"/>
    </w:pPr>
    <w:rPr>
      <w:b/>
      <w:smallCaps/>
    </w:rPr>
  </w:style>
  <w:style w:type="paragraph" w:customStyle="1" w:styleId="Autores">
    <w:name w:val="Autores"/>
    <w:basedOn w:val="Normal"/>
    <w:next w:val="Afiliacao"/>
    <w:pPr>
      <w:spacing w:after="180"/>
      <w:jc w:val="center"/>
    </w:pPr>
    <w:rPr>
      <w:smallCaps/>
      <w:noProof/>
    </w:rPr>
  </w:style>
  <w:style w:type="paragraph" w:customStyle="1" w:styleId="Afiliacao">
    <w:name w:val="Afiliacao"/>
    <w:basedOn w:val="Normal"/>
    <w:next w:val="Autores"/>
    <w:link w:val="AfiliacaoChar"/>
    <w:pPr>
      <w:spacing w:after="320"/>
      <w:jc w:val="center"/>
    </w:pPr>
    <w:rPr>
      <w:i/>
      <w:noProof/>
      <w:lang w:val="x-none" w:eastAsia="x-none"/>
    </w:rPr>
  </w:style>
  <w:style w:type="paragraph" w:customStyle="1" w:styleId="Resumo">
    <w:name w:val="Resumo"/>
    <w:basedOn w:val="Normal"/>
    <w:next w:val="Palavraschave"/>
    <w:pPr>
      <w:spacing w:after="320"/>
      <w:ind w:left="360" w:right="360"/>
    </w:pPr>
    <w:rPr>
      <w:sz w:val="16"/>
    </w:rPr>
  </w:style>
  <w:style w:type="paragraph" w:customStyle="1" w:styleId="Abstract">
    <w:name w:val="Abstract"/>
    <w:basedOn w:val="Normal"/>
    <w:next w:val="Keywords"/>
    <w:qFormat/>
    <w:rsid w:val="00655738"/>
    <w:pPr>
      <w:spacing w:after="240"/>
      <w:ind w:left="360" w:right="360"/>
      <w:outlineLvl w:val="1"/>
    </w:pPr>
    <w:rPr>
      <w:b/>
      <w:sz w:val="16"/>
      <w:lang w:val="en-US"/>
    </w:rPr>
  </w:style>
  <w:style w:type="paragraph" w:customStyle="1" w:styleId="Keywords">
    <w:name w:val="Keywords"/>
    <w:basedOn w:val="Normal"/>
    <w:next w:val="Resumo"/>
    <w:qFormat/>
    <w:rsid w:val="00655738"/>
    <w:pPr>
      <w:spacing w:after="240"/>
      <w:ind w:left="360" w:right="360"/>
      <w:outlineLvl w:val="1"/>
    </w:pPr>
    <w:rPr>
      <w:b/>
      <w:sz w:val="16"/>
      <w:lang w:val="en-US"/>
    </w:rPr>
  </w:style>
  <w:style w:type="paragraph" w:customStyle="1" w:styleId="Secao">
    <w:name w:val="Secao"/>
    <w:basedOn w:val="Normal"/>
    <w:next w:val="Textodepoisdecabecalho"/>
    <w:pPr>
      <w:keepNext/>
      <w:spacing w:after="280"/>
      <w:jc w:val="center"/>
    </w:pPr>
    <w:rPr>
      <w:b/>
    </w:rPr>
  </w:style>
  <w:style w:type="paragraph" w:customStyle="1" w:styleId="Texto">
    <w:name w:val="Texto"/>
    <w:basedOn w:val="Normal"/>
    <w:pPr>
      <w:spacing w:after="20"/>
      <w:ind w:firstLine="360"/>
    </w:pPr>
  </w:style>
  <w:style w:type="paragraph" w:customStyle="1" w:styleId="Textodepoisdecabecalho">
    <w:name w:val="Texto_depois_de_cabecalho"/>
    <w:basedOn w:val="Texto"/>
    <w:next w:val="Texto"/>
    <w:pPr>
      <w:ind w:firstLine="0"/>
    </w:pPr>
  </w:style>
  <w:style w:type="character" w:styleId="Refdenotaderodap">
    <w:name w:val="footnote reference"/>
    <w:semiHidden/>
    <w:rPr>
      <w:vertAlign w:val="superscript"/>
    </w:rPr>
  </w:style>
  <w:style w:type="paragraph" w:customStyle="1" w:styleId="Subsecao">
    <w:name w:val="Subsecao"/>
    <w:basedOn w:val="Normal"/>
    <w:next w:val="Textodepoisdecabecalho"/>
    <w:pPr>
      <w:keepNext/>
      <w:spacing w:after="120"/>
    </w:pPr>
    <w:rPr>
      <w:i/>
    </w:rPr>
  </w:style>
  <w:style w:type="paragraph" w:customStyle="1" w:styleId="References">
    <w:name w:val="References"/>
    <w:basedOn w:val="Normal"/>
    <w:qFormat/>
    <w:pPr>
      <w:ind w:left="360" w:hanging="360"/>
    </w:pPr>
    <w:rPr>
      <w:noProof/>
    </w:rPr>
  </w:style>
  <w:style w:type="paragraph" w:styleId="Textodenotaderodap">
    <w:name w:val="footnote text"/>
    <w:basedOn w:val="Normal"/>
    <w:semiHidden/>
    <w:rPr>
      <w:sz w:val="16"/>
    </w:rPr>
  </w:style>
  <w:style w:type="paragraph" w:customStyle="1" w:styleId="DocumentMap1">
    <w:name w:val="Document Map1"/>
    <w:basedOn w:val="Normal"/>
    <w:pPr>
      <w:shd w:val="clear" w:color="auto" w:fill="000080"/>
    </w:pPr>
    <w:rPr>
      <w:rFonts w:ascii="Tahoma" w:hAnsi="Tahoma"/>
    </w:rPr>
  </w:style>
  <w:style w:type="paragraph" w:customStyle="1" w:styleId="Palavraschave">
    <w:name w:val="Palavraschave"/>
    <w:basedOn w:val="Resumo"/>
    <w:next w:val="Secao"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Ttulo3Char">
    <w:name w:val="Título 3 Char"/>
    <w:aliases w:val="Section Char"/>
    <w:link w:val="Ttulo3"/>
    <w:uiPriority w:val="9"/>
    <w:rsid w:val="0007018C"/>
    <w:rPr>
      <w:b/>
      <w:lang w:eastAsia="pt-BR"/>
    </w:rPr>
  </w:style>
  <w:style w:type="paragraph" w:customStyle="1" w:styleId="TitleEnglish">
    <w:name w:val="Title English"/>
    <w:basedOn w:val="Normal"/>
    <w:link w:val="TitleEnglishChar"/>
    <w:qFormat/>
    <w:rsid w:val="00BF0CA7"/>
    <w:pPr>
      <w:keepNext/>
      <w:keepLines/>
      <w:overflowPunct/>
      <w:autoSpaceDE/>
      <w:autoSpaceDN/>
      <w:adjustRightInd/>
      <w:jc w:val="center"/>
      <w:textAlignment w:val="auto"/>
      <w:outlineLvl w:val="0"/>
    </w:pPr>
    <w:rPr>
      <w:rFonts w:ascii="Arial" w:eastAsia="MS Gothic" w:hAnsi="Arial"/>
      <w:b/>
      <w:bCs/>
      <w:sz w:val="28"/>
      <w:szCs w:val="32"/>
      <w:lang w:val="x-none" w:eastAsia="x-none"/>
    </w:rPr>
  </w:style>
  <w:style w:type="paragraph" w:customStyle="1" w:styleId="Keywords1">
    <w:name w:val="Keywords1"/>
    <w:basedOn w:val="Keywords"/>
    <w:link w:val="Keywords1Char"/>
    <w:rsid w:val="0007018C"/>
    <w:rPr>
      <w:lang w:val="x-none"/>
    </w:rPr>
  </w:style>
  <w:style w:type="character" w:customStyle="1" w:styleId="TitleEnglishChar">
    <w:name w:val="Title English Char"/>
    <w:link w:val="TitleEnglish"/>
    <w:rsid w:val="00BF0CA7"/>
    <w:rPr>
      <w:rFonts w:ascii="Arial" w:eastAsia="MS Gothic" w:hAnsi="Arial" w:cs="Arial"/>
      <w:b/>
      <w:bCs/>
      <w:sz w:val="28"/>
      <w:szCs w:val="32"/>
      <w:lang w:val="x-none" w:eastAsia="x-none"/>
    </w:rPr>
  </w:style>
  <w:style w:type="character" w:styleId="Hyperlink">
    <w:name w:val="Hyperlink"/>
    <w:uiPriority w:val="99"/>
    <w:unhideWhenUsed/>
    <w:rsid w:val="00E26D58"/>
    <w:rPr>
      <w:color w:val="0563C1"/>
      <w:u w:val="single"/>
    </w:rPr>
  </w:style>
  <w:style w:type="character" w:customStyle="1" w:styleId="Keywords1Char">
    <w:name w:val="Keywords1 Char"/>
    <w:link w:val="Keywords1"/>
    <w:rsid w:val="0007018C"/>
    <w:rPr>
      <w:b/>
      <w:sz w:val="16"/>
      <w:lang w:eastAsia="pt-BR"/>
    </w:rPr>
  </w:style>
  <w:style w:type="table" w:styleId="Tabelacomgrade">
    <w:name w:val="Table Grid"/>
    <w:basedOn w:val="Tabelanormal"/>
    <w:uiPriority w:val="59"/>
    <w:rsid w:val="00C14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5758D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58D9"/>
  </w:style>
  <w:style w:type="character" w:customStyle="1" w:styleId="TextodecomentrioChar">
    <w:name w:val="Texto de comentário Char"/>
    <w:link w:val="Textodecomentrio"/>
    <w:uiPriority w:val="99"/>
    <w:semiHidden/>
    <w:rsid w:val="005758D9"/>
    <w:rPr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58D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5758D9"/>
    <w:rPr>
      <w:b/>
      <w:bCs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58D9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758D9"/>
    <w:rPr>
      <w:rFonts w:ascii="Segoe UI" w:hAnsi="Segoe UI" w:cs="Segoe UI"/>
      <w:sz w:val="18"/>
      <w:szCs w:val="18"/>
      <w:lang w:val="pt-BR" w:eastAsia="pt-BR"/>
    </w:rPr>
  </w:style>
  <w:style w:type="paragraph" w:styleId="SemEspaamento">
    <w:name w:val="No Spacing"/>
    <w:basedOn w:val="Subsecao"/>
    <w:uiPriority w:val="1"/>
    <w:rsid w:val="003D03A2"/>
    <w:rPr>
      <w:lang w:val="en-US"/>
    </w:rPr>
  </w:style>
  <w:style w:type="character" w:customStyle="1" w:styleId="Ttulo4Char">
    <w:name w:val="Título 4 Char"/>
    <w:aliases w:val="Sub Section Char"/>
    <w:link w:val="Ttulo4"/>
    <w:uiPriority w:val="9"/>
    <w:rsid w:val="00655738"/>
    <w:rPr>
      <w:i/>
      <w:lang w:eastAsia="pt-BR"/>
    </w:rPr>
  </w:style>
  <w:style w:type="character" w:customStyle="1" w:styleId="Ttulo5Char">
    <w:name w:val="Título 5 Char"/>
    <w:aliases w:val="Text_after_header Char"/>
    <w:link w:val="Ttulo5"/>
    <w:uiPriority w:val="9"/>
    <w:rsid w:val="00354BFF"/>
    <w:rPr>
      <w:lang w:eastAsia="pt-BR"/>
    </w:rPr>
  </w:style>
  <w:style w:type="character" w:customStyle="1" w:styleId="Ttulo6Char">
    <w:name w:val="Título 6 Char"/>
    <w:aliases w:val="Text Char"/>
    <w:link w:val="Ttulo6"/>
    <w:uiPriority w:val="9"/>
    <w:rsid w:val="00354BFF"/>
    <w:rPr>
      <w:lang w:eastAsia="pt-BR"/>
    </w:rPr>
  </w:style>
  <w:style w:type="paragraph" w:customStyle="1" w:styleId="Caption1">
    <w:name w:val="Caption1"/>
    <w:basedOn w:val="Legenda"/>
    <w:link w:val="CaptionChar"/>
    <w:qFormat/>
    <w:rsid w:val="000E1D84"/>
    <w:pPr>
      <w:spacing w:before="240" w:after="120"/>
    </w:pPr>
    <w:rPr>
      <w:b/>
      <w:i w:val="0"/>
      <w:sz w:val="18"/>
    </w:rPr>
  </w:style>
  <w:style w:type="paragraph" w:styleId="Reviso">
    <w:name w:val="Revision"/>
    <w:hidden/>
    <w:uiPriority w:val="99"/>
    <w:semiHidden/>
    <w:rsid w:val="00CA3622"/>
  </w:style>
  <w:style w:type="character" w:customStyle="1" w:styleId="AfiliacaoChar">
    <w:name w:val="Afiliacao Char"/>
    <w:link w:val="Afiliacao"/>
    <w:rsid w:val="000E1D84"/>
    <w:rPr>
      <w:i/>
      <w:noProof/>
    </w:rPr>
  </w:style>
  <w:style w:type="character" w:customStyle="1" w:styleId="LegendaChar">
    <w:name w:val="Legenda Char"/>
    <w:aliases w:val="Affiliation Char"/>
    <w:link w:val="Legenda"/>
    <w:rsid w:val="000E1D84"/>
    <w:rPr>
      <w:i/>
      <w:noProof/>
      <w:lang w:val="en-US"/>
    </w:rPr>
  </w:style>
  <w:style w:type="character" w:customStyle="1" w:styleId="CaptionChar">
    <w:name w:val="Caption Char"/>
    <w:link w:val="Caption1"/>
    <w:rsid w:val="000E1D84"/>
    <w:rPr>
      <w:b/>
      <w:i w:val="0"/>
      <w:noProof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doi:%2010.1130/2012.2486(03)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www.unesco.org/new/en/brasilia/education/education-for-all/" TargetMode="Externa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ige.unicamp.br/terraedidatica/v10_1/6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24C5B-AA54-4867-A7F3-1E0B5DC30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1155</Words>
  <Characters>6240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TÍTULO TODO EM LETRAS MAIÚSCULAS NO ESTILO &lt;TITULO&gt;</vt:lpstr>
      <vt:lpstr>TÍTULO TODO EM LETRAS MAIÚSCULAS NO ESTILO &lt;TITULO&gt;</vt:lpstr>
    </vt:vector>
  </TitlesOfParts>
  <Company/>
  <LinksUpToDate>false</LinksUpToDate>
  <CharactersWithSpaces>7381</CharactersWithSpaces>
  <SharedDoc>false</SharedDoc>
  <HLinks>
    <vt:vector size="18" baseType="variant">
      <vt:variant>
        <vt:i4>2097260</vt:i4>
      </vt:variant>
      <vt:variant>
        <vt:i4>12</vt:i4>
      </vt:variant>
      <vt:variant>
        <vt:i4>0</vt:i4>
      </vt:variant>
      <vt:variant>
        <vt:i4>5</vt:i4>
      </vt:variant>
      <vt:variant>
        <vt:lpwstr>http://www.unesco.org/new/en/brasilia/education/education-for-all/</vt:lpwstr>
      </vt:variant>
      <vt:variant>
        <vt:lpwstr/>
      </vt:variant>
      <vt:variant>
        <vt:i4>5308513</vt:i4>
      </vt:variant>
      <vt:variant>
        <vt:i4>9</vt:i4>
      </vt:variant>
      <vt:variant>
        <vt:i4>0</vt:i4>
      </vt:variant>
      <vt:variant>
        <vt:i4>5</vt:i4>
      </vt:variant>
      <vt:variant>
        <vt:lpwstr>http://www.ige.unicamp.br/terraedidatica/v10_1/6.html</vt:lpwstr>
      </vt:variant>
      <vt:variant>
        <vt:lpwstr/>
      </vt:variant>
      <vt:variant>
        <vt:i4>8192035</vt:i4>
      </vt:variant>
      <vt:variant>
        <vt:i4>6</vt:i4>
      </vt:variant>
      <vt:variant>
        <vt:i4>0</vt:i4>
      </vt:variant>
      <vt:variant>
        <vt:i4>5</vt:i4>
      </vt:variant>
      <vt:variant>
        <vt:lpwstr>doi: 10.1130/2012.2486(03)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TODO EM LETRAS MAIÚSCULAS NO ESTILO &lt;TITULO&gt;</dc:title>
  <dc:subject/>
  <dc:creator>Lab. Automacao e Controle</dc:creator>
  <cp:keywords/>
  <cp:lastModifiedBy>Celso Dal Re' Carneiro</cp:lastModifiedBy>
  <cp:revision>6</cp:revision>
  <cp:lastPrinted>2004-01-23T18:05:00Z</cp:lastPrinted>
  <dcterms:created xsi:type="dcterms:W3CDTF">2017-03-14T18:13:00Z</dcterms:created>
  <dcterms:modified xsi:type="dcterms:W3CDTF">2017-03-14T18:21:00Z</dcterms:modified>
</cp:coreProperties>
</file>