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508" w:rsidRDefault="001D272D" w:rsidP="0041633E">
      <w:pPr>
        <w:jc w:val="center"/>
        <w:rPr>
          <w:rStyle w:val="fontstyle01"/>
          <w:rFonts w:ascii="Arial" w:hAnsi="Arial" w:cs="Arial"/>
          <w:sz w:val="30"/>
          <w:szCs w:val="28"/>
        </w:rPr>
      </w:pPr>
      <w:r w:rsidRPr="00B27ABD">
        <w:rPr>
          <w:rStyle w:val="fontstyle01"/>
          <w:rFonts w:ascii="Arial" w:hAnsi="Arial" w:cs="Arial"/>
          <w:sz w:val="30"/>
          <w:szCs w:val="28"/>
        </w:rPr>
        <w:t xml:space="preserve">Geociências e </w:t>
      </w:r>
      <w:r>
        <w:rPr>
          <w:rStyle w:val="fontstyle01"/>
          <w:rFonts w:ascii="Arial" w:hAnsi="Arial" w:cs="Arial"/>
          <w:sz w:val="30"/>
          <w:szCs w:val="28"/>
        </w:rPr>
        <w:t>S</w:t>
      </w:r>
      <w:r w:rsidRPr="00B27ABD">
        <w:rPr>
          <w:rStyle w:val="fontstyle01"/>
          <w:rFonts w:ascii="Arial" w:hAnsi="Arial" w:cs="Arial"/>
          <w:sz w:val="30"/>
          <w:szCs w:val="28"/>
        </w:rPr>
        <w:t>ociedade</w:t>
      </w:r>
      <w:r w:rsidR="0041633E">
        <w:rPr>
          <w:rStyle w:val="fontstyle01"/>
          <w:rFonts w:ascii="Arial" w:hAnsi="Arial" w:cs="Arial"/>
          <w:sz w:val="30"/>
          <w:szCs w:val="28"/>
        </w:rPr>
        <w:t xml:space="preserve"> – </w:t>
      </w:r>
      <w:r>
        <w:rPr>
          <w:rStyle w:val="fontstyle01"/>
          <w:rFonts w:ascii="Arial" w:hAnsi="Arial" w:cs="Arial"/>
          <w:sz w:val="30"/>
          <w:szCs w:val="28"/>
        </w:rPr>
        <w:t>ocupação e uso de áreas de interesse geológico no entorno de Campinas-SP</w:t>
      </w:r>
    </w:p>
    <w:p w:rsidR="00B27ABD" w:rsidRDefault="00B27ABD" w:rsidP="00063460">
      <w:pPr>
        <w:spacing w:after="0" w:line="240" w:lineRule="auto"/>
        <w:jc w:val="right"/>
        <w:rPr>
          <w:rStyle w:val="fontstyle01"/>
          <w:rFonts w:ascii="Arial" w:hAnsi="Arial" w:cs="Arial"/>
          <w:b w:val="0"/>
          <w:sz w:val="24"/>
          <w:szCs w:val="28"/>
        </w:rPr>
      </w:pPr>
      <w:r w:rsidRPr="00B27ABD">
        <w:rPr>
          <w:rStyle w:val="fontstyle01"/>
          <w:rFonts w:ascii="Arial" w:hAnsi="Arial" w:cs="Arial"/>
          <w:b w:val="0"/>
          <w:sz w:val="24"/>
          <w:szCs w:val="28"/>
        </w:rPr>
        <w:t xml:space="preserve">Elias </w:t>
      </w:r>
      <w:proofErr w:type="spellStart"/>
      <w:r w:rsidR="00A647EC">
        <w:rPr>
          <w:rStyle w:val="fontstyle01"/>
          <w:rFonts w:ascii="Arial" w:hAnsi="Arial" w:cs="Arial"/>
          <w:b w:val="0"/>
          <w:sz w:val="24"/>
          <w:szCs w:val="28"/>
        </w:rPr>
        <w:t>Araujo</w:t>
      </w:r>
      <w:proofErr w:type="spellEnd"/>
      <w:r w:rsidR="00A647EC">
        <w:rPr>
          <w:rStyle w:val="fontstyle01"/>
          <w:rFonts w:ascii="Arial" w:hAnsi="Arial" w:cs="Arial"/>
          <w:b w:val="0"/>
          <w:sz w:val="24"/>
          <w:szCs w:val="28"/>
        </w:rPr>
        <w:t xml:space="preserve"> Bressane</w:t>
      </w:r>
      <w:r w:rsidR="0041633E">
        <w:rPr>
          <w:rStyle w:val="fontstyle01"/>
          <w:rFonts w:ascii="Arial" w:hAnsi="Arial" w:cs="Arial"/>
          <w:b w:val="0"/>
          <w:sz w:val="24"/>
          <w:szCs w:val="28"/>
        </w:rPr>
        <w:t>¹</w:t>
      </w:r>
    </w:p>
    <w:p w:rsidR="00B27ABD" w:rsidRPr="00B27ABD" w:rsidRDefault="00B27ABD" w:rsidP="00063460">
      <w:pPr>
        <w:spacing w:after="0" w:line="240" w:lineRule="auto"/>
        <w:jc w:val="right"/>
        <w:rPr>
          <w:rStyle w:val="fontstyle01"/>
          <w:rFonts w:ascii="Arial" w:hAnsi="Arial" w:cs="Arial"/>
          <w:b w:val="0"/>
          <w:sz w:val="24"/>
          <w:szCs w:val="28"/>
        </w:rPr>
      </w:pPr>
      <w:r w:rsidRPr="00B27ABD">
        <w:rPr>
          <w:rStyle w:val="fontstyle01"/>
          <w:rFonts w:ascii="Arial" w:hAnsi="Arial" w:cs="Arial"/>
          <w:b w:val="0"/>
          <w:sz w:val="24"/>
          <w:szCs w:val="28"/>
        </w:rPr>
        <w:t>Tiago Davi Vieira Soares de Aquino</w:t>
      </w:r>
      <w:r w:rsidR="0041633E">
        <w:rPr>
          <w:rStyle w:val="fontstyle01"/>
          <w:rFonts w:ascii="Arial" w:hAnsi="Arial" w:cs="Arial"/>
          <w:b w:val="0"/>
          <w:sz w:val="24"/>
          <w:szCs w:val="28"/>
        </w:rPr>
        <w:t>²</w:t>
      </w:r>
    </w:p>
    <w:p w:rsidR="00B27ABD" w:rsidRDefault="00B27ABD" w:rsidP="00063460">
      <w:pPr>
        <w:spacing w:after="0" w:line="240" w:lineRule="auto"/>
        <w:jc w:val="right"/>
        <w:rPr>
          <w:rStyle w:val="fontstyle01"/>
          <w:rFonts w:ascii="Arial" w:hAnsi="Arial" w:cs="Arial"/>
          <w:b w:val="0"/>
          <w:sz w:val="24"/>
          <w:szCs w:val="28"/>
        </w:rPr>
      </w:pPr>
      <w:r w:rsidRPr="00B27ABD">
        <w:rPr>
          <w:rStyle w:val="fontstyle01"/>
          <w:rFonts w:ascii="Arial" w:hAnsi="Arial" w:cs="Arial"/>
          <w:b w:val="0"/>
          <w:sz w:val="24"/>
          <w:szCs w:val="28"/>
        </w:rPr>
        <w:t xml:space="preserve">Cassio </w:t>
      </w:r>
      <w:proofErr w:type="spellStart"/>
      <w:r w:rsidR="005A2862">
        <w:rPr>
          <w:rStyle w:val="fontstyle01"/>
          <w:rFonts w:ascii="Arial" w:hAnsi="Arial" w:cs="Arial"/>
          <w:b w:val="0"/>
          <w:sz w:val="24"/>
          <w:szCs w:val="28"/>
        </w:rPr>
        <w:t>A</w:t>
      </w:r>
      <w:r w:rsidR="005A2862" w:rsidRPr="00B27ABD">
        <w:rPr>
          <w:rStyle w:val="fontstyle01"/>
          <w:rFonts w:ascii="Arial" w:hAnsi="Arial" w:cs="Arial"/>
          <w:b w:val="0"/>
          <w:sz w:val="24"/>
          <w:szCs w:val="28"/>
        </w:rPr>
        <w:t>ngelo</w:t>
      </w:r>
      <w:proofErr w:type="spellEnd"/>
      <w:r w:rsidR="005A2862" w:rsidRPr="00B27ABD">
        <w:rPr>
          <w:rStyle w:val="fontstyle01"/>
          <w:rFonts w:ascii="Arial" w:hAnsi="Arial" w:cs="Arial"/>
          <w:b w:val="0"/>
          <w:sz w:val="24"/>
          <w:szCs w:val="28"/>
        </w:rPr>
        <w:t xml:space="preserve"> </w:t>
      </w:r>
      <w:proofErr w:type="spellStart"/>
      <w:r w:rsidRPr="00B27ABD">
        <w:rPr>
          <w:rStyle w:val="fontstyle01"/>
          <w:rFonts w:ascii="Arial" w:hAnsi="Arial" w:cs="Arial"/>
          <w:b w:val="0"/>
          <w:sz w:val="24"/>
          <w:szCs w:val="28"/>
        </w:rPr>
        <w:t>Dalcin</w:t>
      </w:r>
      <w:proofErr w:type="spellEnd"/>
      <w:r w:rsidRPr="00B27ABD">
        <w:rPr>
          <w:rStyle w:val="fontstyle01"/>
          <w:rFonts w:ascii="Arial" w:hAnsi="Arial" w:cs="Arial"/>
          <w:b w:val="0"/>
          <w:sz w:val="24"/>
          <w:szCs w:val="28"/>
        </w:rPr>
        <w:t xml:space="preserve"> Cerri</w:t>
      </w:r>
      <w:r w:rsidR="0041633E">
        <w:rPr>
          <w:rStyle w:val="fontstyle01"/>
          <w:rFonts w:ascii="Arial" w:hAnsi="Arial" w:cs="Arial"/>
          <w:b w:val="0"/>
          <w:sz w:val="24"/>
          <w:szCs w:val="28"/>
        </w:rPr>
        <w:t>³</w:t>
      </w:r>
    </w:p>
    <w:p w:rsidR="00E42198" w:rsidRDefault="00E42198" w:rsidP="00063460">
      <w:pPr>
        <w:spacing w:after="0" w:line="240" w:lineRule="auto"/>
        <w:jc w:val="right"/>
        <w:rPr>
          <w:rStyle w:val="fontstyle01"/>
          <w:rFonts w:ascii="Arial" w:hAnsi="Arial" w:cs="Arial"/>
          <w:b w:val="0"/>
          <w:sz w:val="24"/>
          <w:szCs w:val="28"/>
        </w:rPr>
      </w:pPr>
      <w:r>
        <w:rPr>
          <w:rStyle w:val="fontstyle01"/>
          <w:rFonts w:ascii="Arial" w:hAnsi="Arial" w:cs="Arial"/>
          <w:b w:val="0"/>
          <w:sz w:val="24"/>
          <w:szCs w:val="28"/>
        </w:rPr>
        <w:t>Carlos Alberto Lobão da Silveira Cunha</w:t>
      </w:r>
      <w:r w:rsidRPr="00E42198">
        <w:rPr>
          <w:rStyle w:val="fontstyle01"/>
          <w:rFonts w:ascii="Arial" w:hAnsi="Arial" w:cs="Arial"/>
          <w:b w:val="0"/>
          <w:sz w:val="24"/>
          <w:szCs w:val="28"/>
          <w:vertAlign w:val="superscript"/>
        </w:rPr>
        <w:t>4</w:t>
      </w:r>
    </w:p>
    <w:p w:rsidR="00063460" w:rsidRDefault="00063460" w:rsidP="00063460">
      <w:pPr>
        <w:spacing w:after="0" w:line="240" w:lineRule="auto"/>
        <w:jc w:val="right"/>
      </w:pPr>
    </w:p>
    <w:p w:rsidR="00063460" w:rsidRPr="00063460" w:rsidRDefault="00063460" w:rsidP="00063460">
      <w:pPr>
        <w:spacing w:after="0" w:line="240" w:lineRule="auto"/>
        <w:jc w:val="right"/>
        <w:rPr>
          <w:sz w:val="20"/>
        </w:rPr>
      </w:pPr>
      <w:r w:rsidRPr="00063460">
        <w:rPr>
          <w:sz w:val="20"/>
        </w:rPr>
        <w:t xml:space="preserve">1, 3 – Doutorando, Programa de </w:t>
      </w:r>
      <w:r w:rsidR="00A647EC">
        <w:rPr>
          <w:sz w:val="20"/>
        </w:rPr>
        <w:t>E</w:t>
      </w:r>
      <w:r w:rsidR="00A647EC" w:rsidRPr="00063460">
        <w:rPr>
          <w:sz w:val="20"/>
        </w:rPr>
        <w:t xml:space="preserve">nsino </w:t>
      </w:r>
      <w:r w:rsidRPr="00063460">
        <w:rPr>
          <w:sz w:val="20"/>
        </w:rPr>
        <w:t>e História de Ciências da Te</w:t>
      </w:r>
      <w:r w:rsidR="00A647EC">
        <w:rPr>
          <w:sz w:val="20"/>
        </w:rPr>
        <w:t xml:space="preserve">rra, Instituto de Geociências – </w:t>
      </w:r>
      <w:r w:rsidRPr="00063460">
        <w:rPr>
          <w:sz w:val="20"/>
        </w:rPr>
        <w:t xml:space="preserve">Universidade </w:t>
      </w:r>
      <w:r w:rsidR="00A647EC">
        <w:rPr>
          <w:sz w:val="20"/>
        </w:rPr>
        <w:t xml:space="preserve">Estadual </w:t>
      </w:r>
      <w:r w:rsidRPr="00063460">
        <w:rPr>
          <w:sz w:val="20"/>
        </w:rPr>
        <w:t>de Campinas, Campinas, SP – Brasil. &lt;elias.araujo@usp.br&gt;, &lt;cassiodalcin@</w:t>
      </w:r>
      <w:r w:rsidR="005A2862">
        <w:rPr>
          <w:sz w:val="20"/>
        </w:rPr>
        <w:t>ige</w:t>
      </w:r>
      <w:r w:rsidRPr="00063460">
        <w:rPr>
          <w:sz w:val="20"/>
        </w:rPr>
        <w:t>.</w:t>
      </w:r>
      <w:r w:rsidR="005A2862">
        <w:rPr>
          <w:sz w:val="20"/>
        </w:rPr>
        <w:t>unicamp.br</w:t>
      </w:r>
      <w:r w:rsidRPr="00063460">
        <w:rPr>
          <w:sz w:val="20"/>
        </w:rPr>
        <w:t>&gt;</w:t>
      </w:r>
    </w:p>
    <w:p w:rsidR="00063460" w:rsidRDefault="00063460" w:rsidP="00063460">
      <w:pPr>
        <w:spacing w:after="0" w:line="240" w:lineRule="auto"/>
        <w:jc w:val="right"/>
        <w:rPr>
          <w:sz w:val="20"/>
        </w:rPr>
      </w:pPr>
      <w:r w:rsidRPr="00063460">
        <w:rPr>
          <w:sz w:val="20"/>
        </w:rPr>
        <w:t>2 – Mestre em Ensino e História de Ciências da Ter</w:t>
      </w:r>
      <w:r w:rsidR="00A647EC">
        <w:rPr>
          <w:sz w:val="20"/>
        </w:rPr>
        <w:t xml:space="preserve">ra. Instituto de Geociências – </w:t>
      </w:r>
      <w:r w:rsidRPr="00063460">
        <w:rPr>
          <w:sz w:val="20"/>
        </w:rPr>
        <w:t>Universidade de Campinas, Campinas, SP – Brasil &lt;tgodavi@usp.br&gt;</w:t>
      </w:r>
    </w:p>
    <w:p w:rsidR="00E42198" w:rsidRPr="00E42198" w:rsidRDefault="00E42198" w:rsidP="00063460">
      <w:pPr>
        <w:spacing w:after="0" w:line="240" w:lineRule="auto"/>
        <w:jc w:val="right"/>
        <w:rPr>
          <w:bCs/>
          <w:sz w:val="20"/>
        </w:rPr>
      </w:pPr>
      <w:r w:rsidRPr="00E42198">
        <w:rPr>
          <w:bCs/>
          <w:sz w:val="20"/>
        </w:rPr>
        <w:t xml:space="preserve">4 </w:t>
      </w:r>
      <w:r>
        <w:rPr>
          <w:bCs/>
          <w:sz w:val="20"/>
        </w:rPr>
        <w:t>–</w:t>
      </w:r>
      <w:r w:rsidRPr="00E42198">
        <w:rPr>
          <w:bCs/>
          <w:sz w:val="20"/>
        </w:rPr>
        <w:t xml:space="preserve"> D</w:t>
      </w:r>
      <w:r>
        <w:rPr>
          <w:bCs/>
          <w:sz w:val="20"/>
        </w:rPr>
        <w:t xml:space="preserve">epartamento de Geologia e Recursos Naturais, </w:t>
      </w:r>
      <w:proofErr w:type="spellStart"/>
      <w:r>
        <w:rPr>
          <w:bCs/>
          <w:sz w:val="20"/>
        </w:rPr>
        <w:t>Insituto</w:t>
      </w:r>
      <w:proofErr w:type="spellEnd"/>
      <w:r>
        <w:rPr>
          <w:bCs/>
          <w:sz w:val="20"/>
        </w:rPr>
        <w:t xml:space="preserve"> de Geociências - </w:t>
      </w:r>
      <w:r w:rsidRPr="00063460">
        <w:rPr>
          <w:sz w:val="20"/>
        </w:rPr>
        <w:t xml:space="preserve">Universidade </w:t>
      </w:r>
      <w:r>
        <w:rPr>
          <w:sz w:val="20"/>
        </w:rPr>
        <w:t xml:space="preserve">Estadual </w:t>
      </w:r>
      <w:r w:rsidRPr="00063460">
        <w:rPr>
          <w:sz w:val="20"/>
        </w:rPr>
        <w:t>de Campinas, Campinas, SP – Brasil. &lt;</w:t>
      </w:r>
      <w:r>
        <w:rPr>
          <w:sz w:val="20"/>
        </w:rPr>
        <w:t>lobao</w:t>
      </w:r>
      <w:r w:rsidRPr="00063460">
        <w:rPr>
          <w:sz w:val="20"/>
        </w:rPr>
        <w:t>@</w:t>
      </w:r>
      <w:r>
        <w:rPr>
          <w:sz w:val="20"/>
        </w:rPr>
        <w:t>ige.unicamp</w:t>
      </w:r>
      <w:r w:rsidRPr="00063460">
        <w:rPr>
          <w:sz w:val="20"/>
        </w:rPr>
        <w:t>.br&gt;</w:t>
      </w:r>
      <w:bookmarkStart w:id="0" w:name="_GoBack"/>
      <w:bookmarkEnd w:id="0"/>
    </w:p>
    <w:p w:rsidR="00063460" w:rsidRPr="005C3605" w:rsidRDefault="00063460" w:rsidP="00B27ABD">
      <w:pPr>
        <w:spacing w:before="120" w:after="120" w:line="240" w:lineRule="auto"/>
        <w:jc w:val="both"/>
        <w:rPr>
          <w:rStyle w:val="fontstyle01"/>
          <w:rFonts w:ascii="Arial" w:hAnsi="Arial" w:cs="Arial"/>
          <w:b w:val="0"/>
          <w:sz w:val="24"/>
          <w:szCs w:val="28"/>
        </w:rPr>
      </w:pPr>
    </w:p>
    <w:p w:rsidR="00C32508" w:rsidRPr="00B27ABD" w:rsidRDefault="00B27ABD" w:rsidP="00B1349A">
      <w:pPr>
        <w:spacing w:before="120" w:after="120" w:line="240" w:lineRule="auto"/>
        <w:jc w:val="both"/>
        <w:rPr>
          <w:rStyle w:val="fontstyle01"/>
          <w:rFonts w:ascii="Arial" w:hAnsi="Arial" w:cs="Arial"/>
          <w:b w:val="0"/>
          <w:sz w:val="24"/>
          <w:szCs w:val="28"/>
        </w:rPr>
      </w:pPr>
      <w:r w:rsidRPr="00B27ABD">
        <w:rPr>
          <w:rStyle w:val="fontstyle01"/>
          <w:rFonts w:ascii="Arial" w:hAnsi="Arial" w:cs="Arial"/>
          <w:b w:val="0"/>
          <w:sz w:val="24"/>
          <w:szCs w:val="28"/>
        </w:rPr>
        <w:t>A</w:t>
      </w:r>
      <w:r w:rsidR="00C32508" w:rsidRPr="00B27ABD">
        <w:rPr>
          <w:rStyle w:val="fontstyle01"/>
          <w:rFonts w:ascii="Arial" w:hAnsi="Arial" w:cs="Arial"/>
          <w:b w:val="0"/>
          <w:sz w:val="24"/>
          <w:szCs w:val="28"/>
        </w:rPr>
        <w:t xml:space="preserve">tividade de Campo </w:t>
      </w:r>
      <w:proofErr w:type="spellStart"/>
      <w:r w:rsidR="00C32508" w:rsidRPr="00B27ABD">
        <w:rPr>
          <w:rStyle w:val="fontstyle01"/>
          <w:rFonts w:ascii="Arial" w:hAnsi="Arial" w:cs="Arial"/>
          <w:b w:val="0"/>
          <w:sz w:val="24"/>
          <w:szCs w:val="28"/>
        </w:rPr>
        <w:t>Sin</w:t>
      </w:r>
      <w:proofErr w:type="spellEnd"/>
      <w:r w:rsidR="00C32508" w:rsidRPr="00B27ABD">
        <w:rPr>
          <w:rStyle w:val="fontstyle01"/>
          <w:rFonts w:ascii="Arial" w:hAnsi="Arial" w:cs="Arial"/>
          <w:b w:val="0"/>
          <w:sz w:val="24"/>
          <w:szCs w:val="28"/>
        </w:rPr>
        <w:t>-Confer</w:t>
      </w:r>
      <w:r w:rsidR="0041633E">
        <w:rPr>
          <w:rStyle w:val="fontstyle01"/>
          <w:rFonts w:ascii="Arial" w:hAnsi="Arial" w:cs="Arial"/>
          <w:b w:val="0"/>
          <w:sz w:val="24"/>
          <w:szCs w:val="28"/>
        </w:rPr>
        <w:t>ê</w:t>
      </w:r>
      <w:r w:rsidR="00C32508" w:rsidRPr="00B27ABD">
        <w:rPr>
          <w:rStyle w:val="fontstyle01"/>
          <w:rFonts w:ascii="Arial" w:hAnsi="Arial" w:cs="Arial"/>
          <w:b w:val="0"/>
          <w:sz w:val="24"/>
          <w:szCs w:val="28"/>
        </w:rPr>
        <w:t>ncia</w:t>
      </w:r>
    </w:p>
    <w:p w:rsidR="00B27ABD" w:rsidRPr="00B27ABD" w:rsidRDefault="00B27ABD" w:rsidP="00B1349A">
      <w:pPr>
        <w:spacing w:before="120" w:after="120" w:line="240" w:lineRule="auto"/>
        <w:jc w:val="both"/>
        <w:rPr>
          <w:rFonts w:ascii="Arial" w:hAnsi="Arial" w:cs="Arial"/>
          <w:b/>
          <w:color w:val="231F20"/>
          <w:sz w:val="24"/>
          <w:szCs w:val="24"/>
        </w:rPr>
      </w:pPr>
      <w:r w:rsidRPr="00B27ABD">
        <w:rPr>
          <w:rStyle w:val="fontstyle01"/>
          <w:rFonts w:ascii="Arial" w:hAnsi="Arial" w:cs="Arial"/>
          <w:sz w:val="24"/>
          <w:szCs w:val="28"/>
        </w:rPr>
        <w:t>Roteiro: IG/UNICAMP</w:t>
      </w:r>
      <w:r w:rsidR="00B1349A">
        <w:rPr>
          <w:rStyle w:val="fontstyle01"/>
          <w:rFonts w:ascii="Arial" w:hAnsi="Arial" w:cs="Arial"/>
          <w:sz w:val="24"/>
          <w:szCs w:val="28"/>
        </w:rPr>
        <w:t xml:space="preserve"> (</w:t>
      </w:r>
      <w:r w:rsidR="00B1349A" w:rsidRPr="00B27ABD">
        <w:rPr>
          <w:rStyle w:val="fontstyle01"/>
          <w:rFonts w:ascii="Arial" w:hAnsi="Arial" w:cs="Arial"/>
          <w:sz w:val="24"/>
          <w:szCs w:val="28"/>
        </w:rPr>
        <w:t>Campinas</w:t>
      </w:r>
      <w:r w:rsidRPr="00B27ABD">
        <w:rPr>
          <w:rStyle w:val="fontstyle01"/>
          <w:rFonts w:ascii="Arial" w:hAnsi="Arial" w:cs="Arial"/>
          <w:sz w:val="24"/>
          <w:szCs w:val="28"/>
        </w:rPr>
        <w:t>) –</w:t>
      </w:r>
      <w:r w:rsidR="00B1349A">
        <w:rPr>
          <w:rStyle w:val="fontstyle01"/>
          <w:rFonts w:ascii="Arial" w:hAnsi="Arial" w:cs="Arial"/>
          <w:sz w:val="24"/>
          <w:szCs w:val="28"/>
        </w:rPr>
        <w:t xml:space="preserve"> </w:t>
      </w:r>
      <w:r w:rsidRPr="00B27ABD">
        <w:rPr>
          <w:rStyle w:val="fontstyle01"/>
          <w:rFonts w:ascii="Arial" w:hAnsi="Arial" w:cs="Arial"/>
          <w:sz w:val="24"/>
          <w:szCs w:val="28"/>
        </w:rPr>
        <w:t xml:space="preserve">Parque Geológico do </w:t>
      </w:r>
      <w:proofErr w:type="spellStart"/>
      <w:r w:rsidRPr="00B27ABD">
        <w:rPr>
          <w:rStyle w:val="fontstyle01"/>
          <w:rFonts w:ascii="Arial" w:hAnsi="Arial" w:cs="Arial"/>
          <w:sz w:val="24"/>
          <w:szCs w:val="28"/>
        </w:rPr>
        <w:t>Varvito</w:t>
      </w:r>
      <w:proofErr w:type="spellEnd"/>
      <w:r w:rsidR="00B1349A">
        <w:rPr>
          <w:rStyle w:val="fontstyle01"/>
          <w:rFonts w:ascii="Arial" w:hAnsi="Arial" w:cs="Arial"/>
          <w:sz w:val="24"/>
          <w:szCs w:val="28"/>
        </w:rPr>
        <w:t xml:space="preserve"> (</w:t>
      </w:r>
      <w:r w:rsidR="00B1349A" w:rsidRPr="00B27ABD">
        <w:rPr>
          <w:rStyle w:val="fontstyle01"/>
          <w:rFonts w:ascii="Arial" w:hAnsi="Arial" w:cs="Arial"/>
          <w:sz w:val="24"/>
          <w:szCs w:val="28"/>
        </w:rPr>
        <w:t>Itu</w:t>
      </w:r>
      <w:r w:rsidRPr="00B27ABD">
        <w:rPr>
          <w:rStyle w:val="fontstyle01"/>
          <w:rFonts w:ascii="Arial" w:hAnsi="Arial" w:cs="Arial"/>
          <w:sz w:val="24"/>
          <w:szCs w:val="28"/>
        </w:rPr>
        <w:t>) –</w:t>
      </w:r>
      <w:r w:rsidRPr="00B27ABD">
        <w:rPr>
          <w:rFonts w:ascii="Arial" w:hAnsi="Arial" w:cs="Arial"/>
          <w:b/>
          <w:color w:val="231F20"/>
          <w:sz w:val="24"/>
          <w:szCs w:val="24"/>
        </w:rPr>
        <w:t xml:space="preserve">Rocha </w:t>
      </w:r>
      <w:proofErr w:type="spellStart"/>
      <w:r w:rsidRPr="00B27ABD">
        <w:rPr>
          <w:rFonts w:ascii="Arial" w:hAnsi="Arial" w:cs="Arial"/>
          <w:b/>
          <w:color w:val="231F20"/>
          <w:sz w:val="24"/>
          <w:szCs w:val="24"/>
        </w:rPr>
        <w:t>Moutonnée</w:t>
      </w:r>
      <w:proofErr w:type="spellEnd"/>
      <w:r w:rsidRPr="00B27ABD">
        <w:rPr>
          <w:rFonts w:ascii="Arial" w:hAnsi="Arial" w:cs="Arial"/>
          <w:b/>
          <w:color w:val="231F20"/>
          <w:sz w:val="24"/>
          <w:szCs w:val="24"/>
        </w:rPr>
        <w:t xml:space="preserve"> e Parque das Lavras</w:t>
      </w:r>
      <w:r w:rsidR="00B1349A">
        <w:rPr>
          <w:rFonts w:ascii="Arial" w:hAnsi="Arial" w:cs="Arial"/>
          <w:b/>
          <w:color w:val="231F20"/>
          <w:sz w:val="24"/>
          <w:szCs w:val="24"/>
        </w:rPr>
        <w:t xml:space="preserve"> (</w:t>
      </w:r>
      <w:r w:rsidR="00B1349A" w:rsidRPr="00B27ABD">
        <w:rPr>
          <w:rStyle w:val="fontstyle01"/>
          <w:rFonts w:ascii="Arial" w:hAnsi="Arial" w:cs="Arial"/>
          <w:sz w:val="24"/>
          <w:szCs w:val="28"/>
        </w:rPr>
        <w:t>Salto</w:t>
      </w:r>
      <w:r w:rsidRPr="00B27ABD">
        <w:rPr>
          <w:rFonts w:ascii="Arial" w:hAnsi="Arial" w:cs="Arial"/>
          <w:b/>
          <w:color w:val="231F20"/>
          <w:sz w:val="24"/>
          <w:szCs w:val="24"/>
        </w:rPr>
        <w:t>) –</w:t>
      </w:r>
      <w:r w:rsidR="00B1349A">
        <w:rPr>
          <w:rFonts w:ascii="Arial" w:hAnsi="Arial" w:cs="Arial"/>
          <w:b/>
          <w:color w:val="231F20"/>
          <w:sz w:val="24"/>
          <w:szCs w:val="24"/>
        </w:rPr>
        <w:t xml:space="preserve"> </w:t>
      </w:r>
      <w:r w:rsidRPr="00B27ABD">
        <w:rPr>
          <w:rFonts w:ascii="Arial" w:hAnsi="Arial" w:cs="Arial"/>
          <w:b/>
          <w:color w:val="231F20"/>
          <w:sz w:val="24"/>
          <w:szCs w:val="24"/>
        </w:rPr>
        <w:t>Praça Ulysses Guimarães / Chapadão</w:t>
      </w:r>
      <w:r w:rsidR="00B1349A">
        <w:rPr>
          <w:rFonts w:ascii="Arial" w:hAnsi="Arial" w:cs="Arial"/>
          <w:b/>
          <w:color w:val="231F20"/>
          <w:sz w:val="24"/>
          <w:szCs w:val="24"/>
        </w:rPr>
        <w:t xml:space="preserve"> (</w:t>
      </w:r>
      <w:r w:rsidR="00B1349A" w:rsidRPr="00B27ABD">
        <w:rPr>
          <w:rFonts w:ascii="Arial" w:hAnsi="Arial" w:cs="Arial"/>
          <w:b/>
          <w:color w:val="231F20"/>
          <w:sz w:val="24"/>
          <w:szCs w:val="24"/>
        </w:rPr>
        <w:t xml:space="preserve">Campinas </w:t>
      </w:r>
      <w:r w:rsidR="00B1349A">
        <w:rPr>
          <w:rFonts w:ascii="Arial" w:hAnsi="Arial" w:cs="Arial"/>
          <w:b/>
          <w:color w:val="231F20"/>
          <w:sz w:val="24"/>
          <w:szCs w:val="24"/>
        </w:rPr>
        <w:t>- Centro</w:t>
      </w:r>
      <w:r w:rsidRPr="00B27ABD">
        <w:rPr>
          <w:rFonts w:ascii="Arial" w:hAnsi="Arial" w:cs="Arial"/>
          <w:b/>
          <w:color w:val="231F20"/>
          <w:sz w:val="24"/>
          <w:szCs w:val="24"/>
        </w:rPr>
        <w:t>) –</w:t>
      </w:r>
      <w:r w:rsidR="00B1349A">
        <w:rPr>
          <w:rFonts w:ascii="Arial" w:hAnsi="Arial" w:cs="Arial"/>
          <w:b/>
          <w:color w:val="231F20"/>
          <w:sz w:val="24"/>
          <w:szCs w:val="24"/>
        </w:rPr>
        <w:t xml:space="preserve"> </w:t>
      </w:r>
      <w:r w:rsidRPr="00B27ABD">
        <w:rPr>
          <w:rFonts w:ascii="Arial" w:hAnsi="Arial" w:cs="Arial"/>
          <w:b/>
          <w:color w:val="231F20"/>
          <w:sz w:val="24"/>
          <w:szCs w:val="24"/>
        </w:rPr>
        <w:t>IG/UNICAMP</w:t>
      </w:r>
      <w:r w:rsidR="00B1349A">
        <w:rPr>
          <w:rFonts w:ascii="Arial" w:hAnsi="Arial" w:cs="Arial"/>
          <w:b/>
          <w:color w:val="231F20"/>
          <w:sz w:val="24"/>
          <w:szCs w:val="24"/>
        </w:rPr>
        <w:t xml:space="preserve"> (</w:t>
      </w:r>
      <w:r w:rsidR="00B1349A" w:rsidRPr="00B27ABD">
        <w:rPr>
          <w:rFonts w:ascii="Arial" w:hAnsi="Arial" w:cs="Arial"/>
          <w:b/>
          <w:color w:val="231F20"/>
          <w:sz w:val="24"/>
          <w:szCs w:val="24"/>
        </w:rPr>
        <w:t>Campinas</w:t>
      </w:r>
      <w:r w:rsidRPr="00B27ABD">
        <w:rPr>
          <w:rFonts w:ascii="Arial" w:hAnsi="Arial" w:cs="Arial"/>
          <w:b/>
          <w:color w:val="231F20"/>
          <w:sz w:val="24"/>
          <w:szCs w:val="24"/>
        </w:rPr>
        <w:t>)</w:t>
      </w:r>
      <w:r w:rsidR="005A2862">
        <w:rPr>
          <w:rFonts w:ascii="Arial" w:hAnsi="Arial" w:cs="Arial"/>
          <w:b/>
          <w:color w:val="231F20"/>
          <w:sz w:val="24"/>
          <w:szCs w:val="24"/>
        </w:rPr>
        <w:t xml:space="preserve"> – </w:t>
      </w:r>
      <w:r w:rsidR="005A2862" w:rsidRPr="0041633E">
        <w:rPr>
          <w:rFonts w:ascii="Arial" w:hAnsi="Arial" w:cs="Arial"/>
          <w:color w:val="231F20"/>
          <w:sz w:val="24"/>
          <w:szCs w:val="24"/>
        </w:rPr>
        <w:t>Rota aproximada</w:t>
      </w:r>
      <w:r w:rsidR="005A2862">
        <w:rPr>
          <w:rFonts w:ascii="Arial" w:hAnsi="Arial" w:cs="Arial"/>
          <w:b/>
          <w:color w:val="231F20"/>
          <w:sz w:val="24"/>
          <w:szCs w:val="24"/>
        </w:rPr>
        <w:t xml:space="preserve"> </w:t>
      </w:r>
      <w:hyperlink r:id="rId8" w:history="1">
        <w:r w:rsidR="005A2862" w:rsidRPr="005A2862">
          <w:rPr>
            <w:rStyle w:val="Hyperlink"/>
            <w:rFonts w:ascii="Arial" w:hAnsi="Arial" w:cs="Arial"/>
            <w:b/>
            <w:sz w:val="24"/>
            <w:szCs w:val="24"/>
          </w:rPr>
          <w:t>aqui</w:t>
        </w:r>
      </w:hyperlink>
    </w:p>
    <w:p w:rsidR="00C32508" w:rsidRPr="00B27ABD" w:rsidRDefault="00C32508" w:rsidP="00B1349A">
      <w:pPr>
        <w:spacing w:before="120" w:after="120" w:line="240" w:lineRule="auto"/>
        <w:jc w:val="both"/>
        <w:rPr>
          <w:rStyle w:val="fontstyle01"/>
          <w:rFonts w:ascii="Arial" w:hAnsi="Arial" w:cs="Arial"/>
          <w:b w:val="0"/>
          <w:sz w:val="24"/>
          <w:szCs w:val="28"/>
        </w:rPr>
      </w:pPr>
      <w:r w:rsidRPr="00B27ABD">
        <w:rPr>
          <w:rStyle w:val="fontstyle01"/>
          <w:rFonts w:ascii="Arial" w:hAnsi="Arial" w:cs="Arial"/>
          <w:b w:val="0"/>
          <w:sz w:val="24"/>
          <w:szCs w:val="28"/>
        </w:rPr>
        <w:t>Data 27/7/2018</w:t>
      </w:r>
    </w:p>
    <w:p w:rsidR="00C32508" w:rsidRPr="00B27ABD" w:rsidRDefault="00C32508" w:rsidP="00B1349A">
      <w:pPr>
        <w:spacing w:before="120" w:after="120" w:line="240" w:lineRule="auto"/>
        <w:jc w:val="both"/>
        <w:rPr>
          <w:rStyle w:val="fontstyle01"/>
          <w:rFonts w:ascii="Arial" w:hAnsi="Arial" w:cs="Arial"/>
          <w:b w:val="0"/>
          <w:sz w:val="24"/>
          <w:szCs w:val="28"/>
        </w:rPr>
      </w:pPr>
      <w:r w:rsidRPr="00B27ABD">
        <w:rPr>
          <w:rStyle w:val="fontstyle01"/>
          <w:rFonts w:ascii="Arial" w:hAnsi="Arial" w:cs="Arial"/>
          <w:b w:val="0"/>
          <w:sz w:val="24"/>
          <w:szCs w:val="28"/>
        </w:rPr>
        <w:t>Duração: 8 horas</w:t>
      </w:r>
      <w:r w:rsidR="006F73EB">
        <w:rPr>
          <w:rStyle w:val="fontstyle01"/>
          <w:rFonts w:ascii="Arial" w:hAnsi="Arial" w:cs="Arial"/>
          <w:b w:val="0"/>
          <w:sz w:val="24"/>
          <w:szCs w:val="28"/>
        </w:rPr>
        <w:t xml:space="preserve"> (</w:t>
      </w:r>
      <w:r w:rsidR="0041633E">
        <w:rPr>
          <w:rStyle w:val="fontstyle01"/>
          <w:rFonts w:ascii="Arial" w:hAnsi="Arial" w:cs="Arial"/>
          <w:b w:val="0"/>
          <w:sz w:val="24"/>
          <w:szCs w:val="28"/>
        </w:rPr>
        <w:t>dia todo</w:t>
      </w:r>
      <w:r w:rsidRPr="00B27ABD">
        <w:rPr>
          <w:rStyle w:val="fontstyle01"/>
          <w:rFonts w:ascii="Arial" w:hAnsi="Arial" w:cs="Arial"/>
          <w:b w:val="0"/>
          <w:sz w:val="24"/>
          <w:szCs w:val="28"/>
        </w:rPr>
        <w:t>)</w:t>
      </w:r>
    </w:p>
    <w:p w:rsidR="00F525E5" w:rsidRDefault="00F525E5" w:rsidP="00B1349A">
      <w:pPr>
        <w:spacing w:before="120" w:after="12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B27ABD">
        <w:rPr>
          <w:rFonts w:ascii="Arial" w:hAnsi="Arial" w:cs="Arial"/>
          <w:color w:val="231F20"/>
          <w:sz w:val="24"/>
          <w:szCs w:val="24"/>
        </w:rPr>
        <w:t xml:space="preserve">Número total de vagas: 30 (saída com </w:t>
      </w:r>
      <w:r w:rsidR="00A647EC" w:rsidRPr="00B27ABD">
        <w:rPr>
          <w:rFonts w:ascii="Arial" w:hAnsi="Arial" w:cs="Arial"/>
          <w:color w:val="231F20"/>
          <w:sz w:val="24"/>
          <w:szCs w:val="24"/>
        </w:rPr>
        <w:t>m</w:t>
      </w:r>
      <w:r w:rsidR="00A647EC">
        <w:rPr>
          <w:rFonts w:ascii="Arial" w:hAnsi="Arial" w:cs="Arial"/>
          <w:color w:val="231F20"/>
          <w:sz w:val="24"/>
          <w:szCs w:val="24"/>
        </w:rPr>
        <w:t>í</w:t>
      </w:r>
      <w:r w:rsidR="00A647EC" w:rsidRPr="00B27ABD">
        <w:rPr>
          <w:rFonts w:ascii="Arial" w:hAnsi="Arial" w:cs="Arial"/>
          <w:color w:val="231F20"/>
          <w:sz w:val="24"/>
          <w:szCs w:val="24"/>
        </w:rPr>
        <w:t xml:space="preserve">nimo </w:t>
      </w:r>
      <w:r w:rsidRPr="00B27ABD">
        <w:rPr>
          <w:rFonts w:ascii="Arial" w:hAnsi="Arial" w:cs="Arial"/>
          <w:color w:val="231F20"/>
          <w:sz w:val="24"/>
          <w:szCs w:val="24"/>
        </w:rPr>
        <w:t>10</w:t>
      </w:r>
      <w:r w:rsidR="00B27ABD" w:rsidRPr="00B27ABD">
        <w:rPr>
          <w:rFonts w:ascii="Arial" w:hAnsi="Arial" w:cs="Arial"/>
          <w:color w:val="231F20"/>
          <w:sz w:val="24"/>
          <w:szCs w:val="24"/>
        </w:rPr>
        <w:t xml:space="preserve"> pessoas</w:t>
      </w:r>
      <w:r w:rsidRPr="00B27ABD">
        <w:rPr>
          <w:rFonts w:ascii="Arial" w:hAnsi="Arial" w:cs="Arial"/>
          <w:color w:val="231F20"/>
          <w:sz w:val="24"/>
          <w:szCs w:val="24"/>
        </w:rPr>
        <w:t>)</w:t>
      </w:r>
    </w:p>
    <w:p w:rsidR="00655D38" w:rsidRPr="00B27ABD" w:rsidRDefault="00A647EC" w:rsidP="00B1349A">
      <w:pPr>
        <w:spacing w:before="120" w:after="12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Distância </w:t>
      </w:r>
      <w:r w:rsidR="006F73EB">
        <w:rPr>
          <w:rFonts w:ascii="Arial" w:hAnsi="Arial" w:cs="Arial"/>
          <w:color w:val="231F20"/>
          <w:sz w:val="24"/>
          <w:szCs w:val="24"/>
        </w:rPr>
        <w:t xml:space="preserve">total </w:t>
      </w:r>
      <w:r w:rsidR="00655D38">
        <w:rPr>
          <w:rFonts w:ascii="Arial" w:hAnsi="Arial" w:cs="Arial"/>
          <w:color w:val="231F20"/>
          <w:sz w:val="24"/>
          <w:szCs w:val="24"/>
        </w:rPr>
        <w:t>percorrid</w:t>
      </w:r>
      <w:r w:rsidR="006F73EB">
        <w:rPr>
          <w:rFonts w:ascii="Arial" w:hAnsi="Arial" w:cs="Arial"/>
          <w:color w:val="231F20"/>
          <w:sz w:val="24"/>
          <w:szCs w:val="24"/>
        </w:rPr>
        <w:t>a</w:t>
      </w:r>
      <w:r w:rsidR="00655D38">
        <w:rPr>
          <w:rFonts w:ascii="Arial" w:hAnsi="Arial" w:cs="Arial"/>
          <w:color w:val="231F20"/>
          <w:sz w:val="24"/>
          <w:szCs w:val="24"/>
        </w:rPr>
        <w:t>: Aproximadamente 146 Km</w:t>
      </w:r>
      <w:r w:rsidR="00752AC8">
        <w:rPr>
          <w:rFonts w:ascii="Arial" w:hAnsi="Arial" w:cs="Arial"/>
          <w:color w:val="231F20"/>
          <w:sz w:val="24"/>
          <w:szCs w:val="24"/>
        </w:rPr>
        <w:t xml:space="preserve"> – transporte gratuito pelo evento</w:t>
      </w:r>
    </w:p>
    <w:p w:rsidR="00F525E5" w:rsidRPr="00B27ABD" w:rsidRDefault="00F525E5" w:rsidP="00B1349A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341C9A" w:rsidRDefault="00341C9A" w:rsidP="00B1349A">
      <w:pPr>
        <w:jc w:val="both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>Objetivos:</w:t>
      </w:r>
    </w:p>
    <w:p w:rsidR="00C43092" w:rsidRPr="00B1349A" w:rsidRDefault="00B1349A" w:rsidP="00B1349A">
      <w:pPr>
        <w:pStyle w:val="PargrafodaLista"/>
        <w:numPr>
          <w:ilvl w:val="0"/>
          <w:numId w:val="13"/>
        </w:numPr>
        <w:ind w:left="0" w:firstLine="0"/>
        <w:jc w:val="both"/>
        <w:rPr>
          <w:rFonts w:ascii="Arial" w:hAnsi="Arial" w:cs="Arial"/>
          <w:color w:val="231F20"/>
          <w:sz w:val="24"/>
          <w:szCs w:val="24"/>
        </w:rPr>
      </w:pPr>
      <w:r w:rsidRPr="00B1349A">
        <w:rPr>
          <w:rFonts w:ascii="Arial" w:hAnsi="Arial" w:cs="Arial"/>
          <w:color w:val="231F20"/>
          <w:sz w:val="24"/>
          <w:szCs w:val="24"/>
        </w:rPr>
        <w:t xml:space="preserve">Compreender os </w:t>
      </w:r>
      <w:r w:rsidR="00C43092" w:rsidRPr="00B1349A">
        <w:rPr>
          <w:rFonts w:ascii="Arial" w:hAnsi="Arial" w:cs="Arial"/>
          <w:color w:val="231F20"/>
          <w:sz w:val="24"/>
          <w:szCs w:val="24"/>
        </w:rPr>
        <w:t xml:space="preserve">conceitos de Ciências da Terra </w:t>
      </w:r>
      <w:r w:rsidR="007072FC" w:rsidRPr="00B1349A">
        <w:rPr>
          <w:rFonts w:ascii="Arial" w:hAnsi="Arial" w:cs="Arial"/>
          <w:color w:val="231F20"/>
          <w:sz w:val="24"/>
          <w:szCs w:val="24"/>
        </w:rPr>
        <w:t>a</w:t>
      </w:r>
      <w:r w:rsidR="00C43092" w:rsidRPr="00B1349A">
        <w:rPr>
          <w:rFonts w:ascii="Arial" w:hAnsi="Arial" w:cs="Arial"/>
          <w:color w:val="231F20"/>
          <w:sz w:val="24"/>
          <w:szCs w:val="24"/>
        </w:rPr>
        <w:t xml:space="preserve"> </w:t>
      </w:r>
      <w:r w:rsidR="007072FC" w:rsidRPr="00B1349A">
        <w:rPr>
          <w:rFonts w:ascii="Arial" w:hAnsi="Arial" w:cs="Arial"/>
          <w:color w:val="231F20"/>
          <w:sz w:val="24"/>
          <w:szCs w:val="24"/>
        </w:rPr>
        <w:t xml:space="preserve">partir </w:t>
      </w:r>
      <w:r w:rsidR="00C43092" w:rsidRPr="00B1349A">
        <w:rPr>
          <w:rFonts w:ascii="Arial" w:hAnsi="Arial" w:cs="Arial"/>
          <w:color w:val="231F20"/>
          <w:sz w:val="24"/>
          <w:szCs w:val="24"/>
        </w:rPr>
        <w:t>de uma visão sistêmica e integradora entre ambiente e sociedade</w:t>
      </w:r>
      <w:r>
        <w:rPr>
          <w:rFonts w:ascii="Arial" w:hAnsi="Arial" w:cs="Arial"/>
          <w:color w:val="231F20"/>
          <w:sz w:val="24"/>
          <w:szCs w:val="24"/>
        </w:rPr>
        <w:t>;</w:t>
      </w:r>
    </w:p>
    <w:p w:rsidR="00B1349A" w:rsidRPr="00B1349A" w:rsidRDefault="00B1349A" w:rsidP="00B1349A">
      <w:pPr>
        <w:pStyle w:val="PargrafodaLista"/>
        <w:numPr>
          <w:ilvl w:val="0"/>
          <w:numId w:val="13"/>
        </w:numPr>
        <w:ind w:left="0" w:firstLine="0"/>
        <w:jc w:val="both"/>
        <w:rPr>
          <w:rFonts w:ascii="Arial" w:hAnsi="Arial" w:cs="Arial"/>
          <w:color w:val="231F20"/>
          <w:sz w:val="24"/>
          <w:szCs w:val="24"/>
        </w:rPr>
      </w:pPr>
      <w:r w:rsidRPr="00B1349A">
        <w:rPr>
          <w:rFonts w:ascii="Arial" w:hAnsi="Arial" w:cs="Arial"/>
          <w:color w:val="231F20"/>
          <w:sz w:val="24"/>
          <w:szCs w:val="24"/>
        </w:rPr>
        <w:t xml:space="preserve">Apresentar </w:t>
      </w:r>
      <w:r w:rsidR="00C43092" w:rsidRPr="00B1349A">
        <w:rPr>
          <w:rFonts w:ascii="Arial" w:hAnsi="Arial" w:cs="Arial"/>
          <w:color w:val="231F20"/>
          <w:sz w:val="24"/>
          <w:szCs w:val="24"/>
        </w:rPr>
        <w:t xml:space="preserve">de maneira lúdica e prática </w:t>
      </w:r>
      <w:r w:rsidR="00341C9A" w:rsidRPr="00B1349A">
        <w:rPr>
          <w:rFonts w:ascii="Arial" w:hAnsi="Arial" w:cs="Arial"/>
          <w:color w:val="231F20"/>
          <w:sz w:val="24"/>
          <w:szCs w:val="24"/>
        </w:rPr>
        <w:t>o</w:t>
      </w:r>
      <w:r w:rsidR="00C43092" w:rsidRPr="00B1349A">
        <w:rPr>
          <w:rFonts w:ascii="Arial" w:hAnsi="Arial" w:cs="Arial"/>
          <w:color w:val="231F20"/>
          <w:sz w:val="24"/>
          <w:szCs w:val="24"/>
        </w:rPr>
        <w:t xml:space="preserve"> conceito </w:t>
      </w:r>
      <w:r w:rsidRPr="00B1349A">
        <w:rPr>
          <w:rFonts w:ascii="Arial" w:hAnsi="Arial" w:cs="Arial"/>
          <w:color w:val="231F20"/>
          <w:sz w:val="24"/>
          <w:szCs w:val="24"/>
        </w:rPr>
        <w:t>de tempo geológico</w:t>
      </w:r>
      <w:r w:rsidR="006F73EB">
        <w:rPr>
          <w:rFonts w:ascii="Arial" w:hAnsi="Arial" w:cs="Arial"/>
          <w:color w:val="231F20"/>
          <w:sz w:val="24"/>
          <w:szCs w:val="24"/>
        </w:rPr>
        <w:t>,</w:t>
      </w:r>
      <w:r w:rsidR="00A647EC">
        <w:rPr>
          <w:rFonts w:ascii="Arial" w:hAnsi="Arial" w:cs="Arial"/>
          <w:color w:val="231F20"/>
          <w:sz w:val="24"/>
          <w:szCs w:val="24"/>
        </w:rPr>
        <w:t xml:space="preserve"> </w:t>
      </w:r>
      <w:r w:rsidR="006F73EB">
        <w:rPr>
          <w:rFonts w:ascii="Arial" w:hAnsi="Arial" w:cs="Arial"/>
          <w:color w:val="231F20"/>
          <w:sz w:val="24"/>
          <w:szCs w:val="24"/>
        </w:rPr>
        <w:t>ciclo</w:t>
      </w:r>
      <w:r w:rsidR="00341C9A" w:rsidRPr="00B1349A">
        <w:rPr>
          <w:rFonts w:ascii="Arial" w:hAnsi="Arial" w:cs="Arial"/>
          <w:color w:val="231F20"/>
          <w:sz w:val="24"/>
          <w:szCs w:val="24"/>
        </w:rPr>
        <w:t xml:space="preserve"> das rochas e suas diversas co</w:t>
      </w:r>
      <w:r w:rsidR="00C43092" w:rsidRPr="00B1349A">
        <w:rPr>
          <w:rFonts w:ascii="Arial" w:hAnsi="Arial" w:cs="Arial"/>
          <w:color w:val="231F20"/>
          <w:sz w:val="24"/>
          <w:szCs w:val="24"/>
        </w:rPr>
        <w:t>ndições e ambientes de formação</w:t>
      </w:r>
      <w:r>
        <w:rPr>
          <w:rFonts w:ascii="Arial" w:hAnsi="Arial" w:cs="Arial"/>
          <w:color w:val="231F20"/>
          <w:sz w:val="24"/>
          <w:szCs w:val="24"/>
        </w:rPr>
        <w:t>;</w:t>
      </w:r>
    </w:p>
    <w:p w:rsidR="00341C9A" w:rsidRPr="00B1349A" w:rsidRDefault="00B1349A" w:rsidP="00B1349A">
      <w:pPr>
        <w:pStyle w:val="PargrafodaLista"/>
        <w:numPr>
          <w:ilvl w:val="0"/>
          <w:numId w:val="13"/>
        </w:numPr>
        <w:ind w:left="0" w:firstLine="0"/>
        <w:jc w:val="both"/>
        <w:rPr>
          <w:rFonts w:ascii="Arial" w:hAnsi="Arial" w:cs="Arial"/>
          <w:color w:val="231F20"/>
          <w:sz w:val="24"/>
          <w:szCs w:val="24"/>
        </w:rPr>
      </w:pPr>
      <w:r w:rsidRPr="00B1349A">
        <w:rPr>
          <w:rFonts w:ascii="Arial" w:hAnsi="Arial" w:cs="Arial"/>
          <w:color w:val="231F20"/>
          <w:sz w:val="24"/>
          <w:szCs w:val="24"/>
        </w:rPr>
        <w:t>Discutir sobre a extração e o uso dos recursos naturais (hídricos e minerais)</w:t>
      </w:r>
      <w:r>
        <w:rPr>
          <w:rFonts w:ascii="Arial" w:hAnsi="Arial" w:cs="Arial"/>
          <w:color w:val="231F20"/>
          <w:sz w:val="24"/>
          <w:szCs w:val="24"/>
        </w:rPr>
        <w:t>;</w:t>
      </w:r>
    </w:p>
    <w:p w:rsidR="00B1349A" w:rsidRPr="00B1349A" w:rsidRDefault="00B1349A" w:rsidP="00B1349A">
      <w:pPr>
        <w:pStyle w:val="PargrafodaLista"/>
        <w:numPr>
          <w:ilvl w:val="0"/>
          <w:numId w:val="13"/>
        </w:numPr>
        <w:ind w:left="0" w:firstLine="0"/>
        <w:jc w:val="both"/>
        <w:rPr>
          <w:rFonts w:ascii="Arial" w:hAnsi="Arial" w:cs="Arial"/>
          <w:color w:val="231F20"/>
          <w:sz w:val="24"/>
          <w:szCs w:val="24"/>
        </w:rPr>
      </w:pPr>
      <w:r w:rsidRPr="00B1349A">
        <w:rPr>
          <w:rFonts w:ascii="Arial" w:hAnsi="Arial" w:cs="Arial"/>
          <w:color w:val="231F20"/>
          <w:sz w:val="24"/>
          <w:szCs w:val="24"/>
        </w:rPr>
        <w:t xml:space="preserve">Contextualizar historicamente o crescimento urbano e econômico </w:t>
      </w:r>
      <w:r w:rsidR="006F73EB">
        <w:rPr>
          <w:rFonts w:ascii="Arial" w:hAnsi="Arial" w:cs="Arial"/>
          <w:color w:val="231F20"/>
          <w:sz w:val="24"/>
          <w:szCs w:val="24"/>
        </w:rPr>
        <w:t>da região visitada (</w:t>
      </w:r>
      <w:r w:rsidR="00A647EC">
        <w:rPr>
          <w:rFonts w:ascii="Arial" w:hAnsi="Arial" w:cs="Arial"/>
          <w:color w:val="231F20"/>
          <w:sz w:val="24"/>
          <w:szCs w:val="24"/>
        </w:rPr>
        <w:t>fá</w:t>
      </w:r>
      <w:r w:rsidR="00A647EC" w:rsidRPr="00B1349A">
        <w:rPr>
          <w:rFonts w:ascii="Arial" w:hAnsi="Arial" w:cs="Arial"/>
          <w:color w:val="231F20"/>
          <w:sz w:val="24"/>
          <w:szCs w:val="24"/>
        </w:rPr>
        <w:t>bricas</w:t>
      </w:r>
      <w:r w:rsidRPr="00B1349A">
        <w:rPr>
          <w:rFonts w:ascii="Arial" w:hAnsi="Arial" w:cs="Arial"/>
          <w:color w:val="231F20"/>
          <w:sz w:val="24"/>
          <w:szCs w:val="24"/>
        </w:rPr>
        <w:t xml:space="preserve">, </w:t>
      </w:r>
      <w:r w:rsidR="00A647EC" w:rsidRPr="00B1349A">
        <w:rPr>
          <w:rFonts w:ascii="Arial" w:hAnsi="Arial" w:cs="Arial"/>
          <w:color w:val="231F20"/>
          <w:sz w:val="24"/>
          <w:szCs w:val="24"/>
        </w:rPr>
        <w:t>ind</w:t>
      </w:r>
      <w:r w:rsidR="00A647EC">
        <w:rPr>
          <w:rFonts w:ascii="Arial" w:hAnsi="Arial" w:cs="Arial"/>
          <w:color w:val="231F20"/>
          <w:sz w:val="24"/>
          <w:szCs w:val="24"/>
        </w:rPr>
        <w:t>ú</w:t>
      </w:r>
      <w:r w:rsidR="00A647EC" w:rsidRPr="00B1349A">
        <w:rPr>
          <w:rFonts w:ascii="Arial" w:hAnsi="Arial" w:cs="Arial"/>
          <w:color w:val="231F20"/>
          <w:sz w:val="24"/>
          <w:szCs w:val="24"/>
        </w:rPr>
        <w:t xml:space="preserve">strias </w:t>
      </w:r>
      <w:r w:rsidRPr="00B1349A">
        <w:rPr>
          <w:rFonts w:ascii="Arial" w:hAnsi="Arial" w:cs="Arial"/>
          <w:color w:val="231F20"/>
          <w:sz w:val="24"/>
          <w:szCs w:val="24"/>
        </w:rPr>
        <w:t>e mineradoras)</w:t>
      </w:r>
      <w:r>
        <w:rPr>
          <w:rFonts w:ascii="Arial" w:hAnsi="Arial" w:cs="Arial"/>
          <w:color w:val="231F20"/>
          <w:sz w:val="24"/>
          <w:szCs w:val="24"/>
        </w:rPr>
        <w:t>;</w:t>
      </w:r>
    </w:p>
    <w:p w:rsidR="00B1349A" w:rsidRDefault="00B1349A" w:rsidP="00B1349A">
      <w:pPr>
        <w:pStyle w:val="PargrafodaLista"/>
        <w:numPr>
          <w:ilvl w:val="0"/>
          <w:numId w:val="13"/>
        </w:numPr>
        <w:ind w:left="0" w:firstLine="0"/>
        <w:jc w:val="both"/>
        <w:rPr>
          <w:rFonts w:ascii="Arial" w:hAnsi="Arial" w:cs="Arial"/>
          <w:color w:val="231F20"/>
          <w:sz w:val="24"/>
          <w:szCs w:val="24"/>
        </w:rPr>
      </w:pPr>
      <w:r w:rsidRPr="00B1349A">
        <w:rPr>
          <w:rFonts w:ascii="Arial" w:hAnsi="Arial" w:cs="Arial"/>
          <w:color w:val="231F20"/>
          <w:sz w:val="24"/>
          <w:szCs w:val="24"/>
        </w:rPr>
        <w:t>Discutir sobre passivos ambientais e recuperação de áreas degradadas</w:t>
      </w:r>
      <w:r>
        <w:rPr>
          <w:rFonts w:ascii="Arial" w:hAnsi="Arial" w:cs="Arial"/>
          <w:color w:val="231F20"/>
          <w:sz w:val="24"/>
          <w:szCs w:val="24"/>
        </w:rPr>
        <w:t>.</w:t>
      </w:r>
    </w:p>
    <w:p w:rsidR="00655D38" w:rsidRDefault="00655D38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655D38" w:rsidRDefault="00655D38" w:rsidP="00655D38">
      <w:pPr>
        <w:jc w:val="both"/>
        <w:rPr>
          <w:rFonts w:ascii="Arial" w:hAnsi="Arial" w:cs="Arial"/>
          <w:b/>
          <w:color w:val="231F20"/>
          <w:sz w:val="24"/>
          <w:szCs w:val="24"/>
        </w:rPr>
      </w:pPr>
      <w:r w:rsidRPr="00655D38">
        <w:rPr>
          <w:rFonts w:ascii="Arial" w:hAnsi="Arial" w:cs="Arial"/>
          <w:b/>
          <w:color w:val="231F20"/>
          <w:sz w:val="24"/>
          <w:szCs w:val="24"/>
        </w:rPr>
        <w:t>Contextualização:</w:t>
      </w:r>
    </w:p>
    <w:p w:rsidR="00576C9D" w:rsidRPr="00655D38" w:rsidRDefault="00576C9D" w:rsidP="00576C9D">
      <w:pPr>
        <w:rPr>
          <w:rFonts w:ascii="Arial" w:hAnsi="Arial" w:cs="Arial"/>
          <w:b/>
          <w:color w:val="231F20"/>
          <w:sz w:val="24"/>
          <w:szCs w:val="24"/>
        </w:rPr>
      </w:pPr>
      <w:r w:rsidRPr="00655D38">
        <w:rPr>
          <w:rFonts w:ascii="Arial" w:hAnsi="Arial" w:cs="Arial"/>
          <w:b/>
          <w:color w:val="231F20"/>
          <w:sz w:val="24"/>
          <w:szCs w:val="24"/>
        </w:rPr>
        <w:t>ITU/SP</w:t>
      </w:r>
      <w:r w:rsidR="00655D38">
        <w:rPr>
          <w:rFonts w:ascii="Arial" w:hAnsi="Arial" w:cs="Arial"/>
          <w:b/>
          <w:color w:val="231F20"/>
          <w:sz w:val="24"/>
          <w:szCs w:val="24"/>
        </w:rPr>
        <w:t xml:space="preserve"> </w:t>
      </w:r>
      <w:r w:rsidR="003B7722">
        <w:rPr>
          <w:rFonts w:ascii="Arial" w:hAnsi="Arial" w:cs="Arial"/>
          <w:b/>
          <w:color w:val="231F20"/>
          <w:sz w:val="24"/>
          <w:szCs w:val="24"/>
        </w:rPr>
        <w:t>–</w:t>
      </w:r>
      <w:r w:rsidR="00655D38">
        <w:rPr>
          <w:rFonts w:ascii="Arial" w:hAnsi="Arial" w:cs="Arial"/>
          <w:b/>
          <w:color w:val="231F20"/>
          <w:sz w:val="24"/>
          <w:szCs w:val="24"/>
        </w:rPr>
        <w:t xml:space="preserve"> Parque</w:t>
      </w:r>
      <w:r w:rsidR="003B7722">
        <w:rPr>
          <w:rFonts w:ascii="Arial" w:hAnsi="Arial" w:cs="Arial"/>
          <w:b/>
          <w:color w:val="231F20"/>
          <w:sz w:val="24"/>
          <w:szCs w:val="24"/>
        </w:rPr>
        <w:t xml:space="preserve"> Geológico </w:t>
      </w:r>
      <w:r w:rsidR="00655D38">
        <w:rPr>
          <w:rFonts w:ascii="Arial" w:hAnsi="Arial" w:cs="Arial"/>
          <w:b/>
          <w:color w:val="231F20"/>
          <w:sz w:val="24"/>
          <w:szCs w:val="24"/>
        </w:rPr>
        <w:t xml:space="preserve">do </w:t>
      </w:r>
      <w:proofErr w:type="spellStart"/>
      <w:r w:rsidR="00655D38">
        <w:rPr>
          <w:rFonts w:ascii="Arial" w:hAnsi="Arial" w:cs="Arial"/>
          <w:b/>
          <w:color w:val="231F20"/>
          <w:sz w:val="24"/>
          <w:szCs w:val="24"/>
        </w:rPr>
        <w:t>Varvito</w:t>
      </w:r>
      <w:proofErr w:type="spellEnd"/>
    </w:p>
    <w:p w:rsidR="003B7722" w:rsidRDefault="006F73EB" w:rsidP="006F73EB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Originado de uma antiga pedreira</w:t>
      </w:r>
      <w:r w:rsidR="00A647EC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onde eram extraídas placas de rochas </w:t>
      </w:r>
      <w:r w:rsidRPr="00576C9D">
        <w:rPr>
          <w:rFonts w:ascii="Arial" w:hAnsi="Arial" w:cs="Arial"/>
          <w:color w:val="231F20"/>
          <w:sz w:val="24"/>
          <w:szCs w:val="24"/>
        </w:rPr>
        <w:t>para utilização em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576C9D">
        <w:rPr>
          <w:rFonts w:ascii="Arial" w:hAnsi="Arial" w:cs="Arial"/>
          <w:color w:val="231F20"/>
          <w:sz w:val="24"/>
          <w:szCs w:val="24"/>
        </w:rPr>
        <w:t>revestiment</w:t>
      </w:r>
      <w:r>
        <w:rPr>
          <w:rFonts w:ascii="Arial" w:hAnsi="Arial" w:cs="Arial"/>
          <w:color w:val="231F20"/>
          <w:sz w:val="24"/>
          <w:szCs w:val="24"/>
        </w:rPr>
        <w:t xml:space="preserve">o de pisos, o </w:t>
      </w:r>
      <w:r w:rsidR="003B7722">
        <w:rPr>
          <w:rFonts w:ascii="Arial" w:hAnsi="Arial" w:cs="Arial"/>
          <w:color w:val="231F20"/>
          <w:sz w:val="24"/>
          <w:szCs w:val="24"/>
        </w:rPr>
        <w:t xml:space="preserve">Parque Geológico </w:t>
      </w:r>
      <w:r w:rsidR="00576C9D" w:rsidRPr="00576C9D">
        <w:rPr>
          <w:rFonts w:ascii="Arial" w:hAnsi="Arial" w:cs="Arial"/>
          <w:color w:val="231F20"/>
          <w:sz w:val="24"/>
          <w:szCs w:val="24"/>
        </w:rPr>
        <w:t xml:space="preserve">do </w:t>
      </w:r>
      <w:proofErr w:type="spellStart"/>
      <w:r w:rsidR="00576C9D" w:rsidRPr="00576C9D">
        <w:rPr>
          <w:rFonts w:ascii="Arial" w:hAnsi="Arial" w:cs="Arial"/>
          <w:color w:val="231F20"/>
          <w:sz w:val="24"/>
          <w:szCs w:val="24"/>
        </w:rPr>
        <w:t>Varvito</w:t>
      </w:r>
      <w:proofErr w:type="spellEnd"/>
      <w:r w:rsidR="00576C9D" w:rsidRPr="00576C9D">
        <w:rPr>
          <w:rFonts w:ascii="Arial" w:hAnsi="Arial" w:cs="Arial"/>
          <w:color w:val="231F20"/>
          <w:sz w:val="24"/>
          <w:szCs w:val="24"/>
        </w:rPr>
        <w:t xml:space="preserve"> </w:t>
      </w:r>
      <w:r w:rsidR="003B7722">
        <w:rPr>
          <w:rFonts w:ascii="Arial" w:hAnsi="Arial" w:cs="Arial"/>
          <w:color w:val="231F20"/>
          <w:sz w:val="24"/>
          <w:szCs w:val="24"/>
        </w:rPr>
        <w:t xml:space="preserve">foi </w:t>
      </w:r>
      <w:r w:rsidR="003B7722">
        <w:rPr>
          <w:rFonts w:ascii="Arial" w:hAnsi="Arial" w:cs="Arial"/>
          <w:color w:val="231F20"/>
          <w:sz w:val="24"/>
          <w:szCs w:val="24"/>
        </w:rPr>
        <w:lastRenderedPageBreak/>
        <w:t xml:space="preserve">inaugurado em 1995 e está localizado </w:t>
      </w:r>
      <w:r w:rsidR="00576C9D" w:rsidRPr="00576C9D">
        <w:rPr>
          <w:rFonts w:ascii="Arial" w:hAnsi="Arial" w:cs="Arial"/>
          <w:color w:val="231F20"/>
          <w:sz w:val="24"/>
          <w:szCs w:val="24"/>
        </w:rPr>
        <w:t>na Estrada Municipal do Jacu (ITU-050), sem número,</w:t>
      </w:r>
      <w:r w:rsidR="00655D38">
        <w:rPr>
          <w:rFonts w:ascii="Arial" w:hAnsi="Arial" w:cs="Arial"/>
          <w:color w:val="231F20"/>
          <w:sz w:val="24"/>
          <w:szCs w:val="24"/>
        </w:rPr>
        <w:t xml:space="preserve"> </w:t>
      </w:r>
      <w:r w:rsidR="00576C9D" w:rsidRPr="00576C9D">
        <w:rPr>
          <w:rFonts w:ascii="Arial" w:hAnsi="Arial" w:cs="Arial"/>
          <w:color w:val="231F20"/>
          <w:sz w:val="24"/>
          <w:szCs w:val="24"/>
        </w:rPr>
        <w:t>esquina com a Rua Glacial</w:t>
      </w:r>
      <w:r w:rsidR="00A647EC">
        <w:rPr>
          <w:rFonts w:ascii="Arial" w:hAnsi="Arial" w:cs="Arial"/>
          <w:color w:val="231F20"/>
          <w:sz w:val="24"/>
          <w:szCs w:val="24"/>
        </w:rPr>
        <w:t>, no município de Itu, SP</w:t>
      </w:r>
      <w:r w:rsidR="00576C9D" w:rsidRPr="00576C9D">
        <w:rPr>
          <w:rFonts w:ascii="Arial" w:hAnsi="Arial" w:cs="Arial"/>
          <w:color w:val="231F20"/>
          <w:sz w:val="24"/>
          <w:szCs w:val="24"/>
        </w:rPr>
        <w:t xml:space="preserve">. </w:t>
      </w:r>
    </w:p>
    <w:p w:rsidR="003B7722" w:rsidRDefault="006F73EB" w:rsidP="006F73EB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O</w:t>
      </w:r>
      <w:r w:rsidR="003B7722">
        <w:rPr>
          <w:rFonts w:ascii="Arial" w:hAnsi="Arial" w:cs="Arial"/>
          <w:color w:val="231F20"/>
          <w:sz w:val="24"/>
          <w:szCs w:val="24"/>
        </w:rPr>
        <w:t xml:space="preserve">s </w:t>
      </w:r>
      <w:proofErr w:type="spellStart"/>
      <w:r w:rsidR="00655D38">
        <w:rPr>
          <w:rFonts w:ascii="Arial" w:hAnsi="Arial" w:cs="Arial"/>
          <w:color w:val="231F20"/>
          <w:sz w:val="24"/>
          <w:szCs w:val="24"/>
        </w:rPr>
        <w:t>varvitos</w:t>
      </w:r>
      <w:proofErr w:type="spellEnd"/>
      <w:r w:rsidR="00655D38">
        <w:rPr>
          <w:rFonts w:ascii="Arial" w:hAnsi="Arial" w:cs="Arial"/>
          <w:color w:val="231F20"/>
          <w:sz w:val="24"/>
          <w:szCs w:val="24"/>
        </w:rPr>
        <w:t xml:space="preserve"> são rochas sedimentares</w:t>
      </w:r>
      <w:r w:rsidR="00135F3D">
        <w:rPr>
          <w:rFonts w:ascii="Arial" w:hAnsi="Arial" w:cs="Arial"/>
          <w:color w:val="231F20"/>
          <w:sz w:val="24"/>
          <w:szCs w:val="24"/>
        </w:rPr>
        <w:t xml:space="preserve"> </w:t>
      </w:r>
      <w:r w:rsidR="003B7722">
        <w:rPr>
          <w:rFonts w:ascii="Arial" w:hAnsi="Arial" w:cs="Arial"/>
          <w:color w:val="231F20"/>
          <w:sz w:val="24"/>
          <w:szCs w:val="24"/>
        </w:rPr>
        <w:t xml:space="preserve">com várias camadas que se formaram há </w:t>
      </w:r>
      <w:r w:rsidR="00063460">
        <w:rPr>
          <w:rFonts w:ascii="Arial" w:hAnsi="Arial" w:cs="Arial"/>
          <w:color w:val="231F20"/>
          <w:sz w:val="24"/>
          <w:szCs w:val="24"/>
        </w:rPr>
        <w:t>aproximadamente 280 milhõe</w:t>
      </w:r>
      <w:r w:rsidR="003B7722">
        <w:rPr>
          <w:rFonts w:ascii="Arial" w:hAnsi="Arial" w:cs="Arial"/>
          <w:color w:val="231F20"/>
          <w:sz w:val="24"/>
          <w:szCs w:val="24"/>
        </w:rPr>
        <w:t>s de anos.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063460">
        <w:rPr>
          <w:rFonts w:ascii="Arial" w:hAnsi="Arial" w:cs="Arial"/>
          <w:color w:val="231F20"/>
          <w:sz w:val="24"/>
          <w:szCs w:val="24"/>
        </w:rPr>
        <w:t xml:space="preserve">O </w:t>
      </w:r>
      <w:r w:rsidR="003B7722">
        <w:rPr>
          <w:rFonts w:ascii="Arial" w:hAnsi="Arial" w:cs="Arial"/>
          <w:color w:val="231F20"/>
          <w:sz w:val="24"/>
          <w:szCs w:val="24"/>
        </w:rPr>
        <w:t xml:space="preserve">parque do </w:t>
      </w:r>
      <w:proofErr w:type="spellStart"/>
      <w:r w:rsidR="003B7722">
        <w:rPr>
          <w:rFonts w:ascii="Arial" w:hAnsi="Arial" w:cs="Arial"/>
          <w:color w:val="231F20"/>
          <w:sz w:val="24"/>
          <w:szCs w:val="24"/>
        </w:rPr>
        <w:t>Varvito</w:t>
      </w:r>
      <w:proofErr w:type="spellEnd"/>
      <w:r w:rsidR="003B7722">
        <w:rPr>
          <w:rFonts w:ascii="Arial" w:hAnsi="Arial" w:cs="Arial"/>
          <w:color w:val="231F20"/>
          <w:sz w:val="24"/>
          <w:szCs w:val="24"/>
        </w:rPr>
        <w:t xml:space="preserve"> é a mais importante exposição desse tipo de rocha na América do Sul e é reconhecido como Monumento Geológico do estado. </w:t>
      </w:r>
      <w:r>
        <w:rPr>
          <w:rFonts w:ascii="Arial" w:hAnsi="Arial" w:cs="Arial"/>
          <w:color w:val="231F20"/>
          <w:sz w:val="24"/>
          <w:szCs w:val="24"/>
        </w:rPr>
        <w:t>Trata-se de u</w:t>
      </w:r>
      <w:r w:rsidR="003B7722">
        <w:rPr>
          <w:rFonts w:ascii="Arial" w:hAnsi="Arial" w:cs="Arial"/>
          <w:color w:val="231F20"/>
          <w:sz w:val="24"/>
          <w:szCs w:val="24"/>
        </w:rPr>
        <w:t>m importante espaço para divulgação científica e cultural.</w:t>
      </w:r>
    </w:p>
    <w:p w:rsidR="003B7722" w:rsidRDefault="003B7722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063460" w:rsidRDefault="00EE2D81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noProof/>
          <w:color w:val="231F2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-3184</wp:posOffset>
            </wp:positionV>
            <wp:extent cx="5400040" cy="1386205"/>
            <wp:effectExtent l="0" t="0" r="0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429_130938-PA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460" w:rsidRDefault="00063460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063460" w:rsidRDefault="00063460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F1107C" w:rsidRDefault="00F1107C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F1107C" w:rsidRPr="00F1107C" w:rsidRDefault="00F1107C" w:rsidP="00655D38">
      <w:pPr>
        <w:jc w:val="both"/>
        <w:rPr>
          <w:rFonts w:ascii="Arial" w:hAnsi="Arial" w:cs="Arial"/>
          <w:color w:val="231F20"/>
          <w:szCs w:val="24"/>
        </w:rPr>
      </w:pPr>
    </w:p>
    <w:p w:rsidR="00F1107C" w:rsidRPr="00F1107C" w:rsidRDefault="00F1107C" w:rsidP="00F1107C">
      <w:pPr>
        <w:jc w:val="right"/>
        <w:rPr>
          <w:rFonts w:ascii="Arial" w:hAnsi="Arial" w:cs="Arial"/>
          <w:b/>
          <w:color w:val="231F20"/>
          <w:sz w:val="18"/>
          <w:szCs w:val="24"/>
        </w:rPr>
      </w:pPr>
      <w:r w:rsidRPr="00F1107C">
        <w:rPr>
          <w:rFonts w:ascii="Arial" w:hAnsi="Arial" w:cs="Arial"/>
          <w:color w:val="231F20"/>
          <w:szCs w:val="24"/>
        </w:rPr>
        <w:t>Foto dos autores, 2017.</w:t>
      </w:r>
    </w:p>
    <w:p w:rsidR="00F1107C" w:rsidRDefault="00F1107C" w:rsidP="00655D38">
      <w:pPr>
        <w:jc w:val="both"/>
        <w:rPr>
          <w:rFonts w:ascii="Arial" w:hAnsi="Arial" w:cs="Arial"/>
          <w:b/>
          <w:color w:val="231F20"/>
          <w:sz w:val="24"/>
          <w:szCs w:val="24"/>
        </w:rPr>
      </w:pPr>
    </w:p>
    <w:p w:rsidR="00EE2D81" w:rsidRDefault="00EE2D81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 xml:space="preserve">SALTO/SP – Parque da Rocha </w:t>
      </w:r>
      <w:proofErr w:type="spellStart"/>
      <w:r w:rsidRPr="00B27ABD">
        <w:rPr>
          <w:rFonts w:ascii="Arial" w:hAnsi="Arial" w:cs="Arial"/>
          <w:b/>
          <w:color w:val="231F20"/>
          <w:sz w:val="24"/>
          <w:szCs w:val="24"/>
        </w:rPr>
        <w:t>Moutonnée</w:t>
      </w:r>
      <w:proofErr w:type="spellEnd"/>
      <w:r w:rsidRPr="00B27ABD">
        <w:rPr>
          <w:rFonts w:ascii="Arial" w:hAnsi="Arial" w:cs="Arial"/>
          <w:b/>
          <w:color w:val="231F20"/>
          <w:sz w:val="24"/>
          <w:szCs w:val="24"/>
        </w:rPr>
        <w:t xml:space="preserve"> </w:t>
      </w:r>
    </w:p>
    <w:p w:rsidR="00D91695" w:rsidRDefault="00D347A3" w:rsidP="006F73EB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Inicialmente</w:t>
      </w:r>
      <w:r w:rsidR="00EE2D81">
        <w:rPr>
          <w:rFonts w:ascii="Arial" w:hAnsi="Arial" w:cs="Arial"/>
          <w:color w:val="231F20"/>
          <w:sz w:val="24"/>
          <w:szCs w:val="24"/>
        </w:rPr>
        <w:t xml:space="preserve"> pedreira de brita, o Parque da Rocha </w:t>
      </w:r>
      <w:proofErr w:type="spellStart"/>
      <w:r w:rsidR="00EE2D81">
        <w:rPr>
          <w:rFonts w:ascii="Arial" w:hAnsi="Arial" w:cs="Arial"/>
          <w:color w:val="231F20"/>
          <w:sz w:val="24"/>
          <w:szCs w:val="24"/>
        </w:rPr>
        <w:t>Moutonnée</w:t>
      </w:r>
      <w:proofErr w:type="spellEnd"/>
      <w:r w:rsidR="00EE2D81">
        <w:rPr>
          <w:rFonts w:ascii="Arial" w:hAnsi="Arial" w:cs="Arial"/>
          <w:color w:val="231F20"/>
          <w:sz w:val="24"/>
          <w:szCs w:val="24"/>
        </w:rPr>
        <w:t xml:space="preserve"> é tido também como Monumento Geológico do estado de São Paulo.</w:t>
      </w:r>
      <w:r w:rsidR="006F73EB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="00A647EC">
        <w:rPr>
          <w:rFonts w:ascii="Arial" w:hAnsi="Arial" w:cs="Arial"/>
          <w:color w:val="231F20"/>
          <w:sz w:val="24"/>
          <w:szCs w:val="24"/>
        </w:rPr>
        <w:t>Moutonnée</w:t>
      </w:r>
      <w:proofErr w:type="spellEnd"/>
      <w:r w:rsidR="00A647EC">
        <w:rPr>
          <w:rFonts w:ascii="Arial" w:hAnsi="Arial" w:cs="Arial"/>
          <w:color w:val="231F20"/>
          <w:sz w:val="24"/>
          <w:szCs w:val="24"/>
        </w:rPr>
        <w:t xml:space="preserve"> </w:t>
      </w:r>
      <w:r w:rsidR="00D91695">
        <w:rPr>
          <w:rFonts w:ascii="Arial" w:hAnsi="Arial" w:cs="Arial"/>
          <w:color w:val="231F20"/>
          <w:sz w:val="24"/>
          <w:szCs w:val="24"/>
        </w:rPr>
        <w:t xml:space="preserve">deriva de </w:t>
      </w:r>
      <w:proofErr w:type="spellStart"/>
      <w:r w:rsidR="00D91695" w:rsidRPr="00D91695">
        <w:rPr>
          <w:rFonts w:ascii="Arial" w:hAnsi="Arial" w:cs="Arial"/>
          <w:i/>
          <w:color w:val="231F20"/>
          <w:sz w:val="24"/>
          <w:szCs w:val="24"/>
        </w:rPr>
        <w:t>mouton</w:t>
      </w:r>
      <w:proofErr w:type="spellEnd"/>
      <w:r w:rsidR="00A647EC">
        <w:rPr>
          <w:rFonts w:ascii="Arial" w:hAnsi="Arial" w:cs="Arial"/>
          <w:color w:val="231F20"/>
          <w:sz w:val="24"/>
          <w:szCs w:val="24"/>
        </w:rPr>
        <w:t>,</w:t>
      </w:r>
      <w:r w:rsidR="00D91695">
        <w:rPr>
          <w:rFonts w:ascii="Arial" w:hAnsi="Arial" w:cs="Arial"/>
          <w:color w:val="231F20"/>
          <w:sz w:val="24"/>
          <w:szCs w:val="24"/>
        </w:rPr>
        <w:t xml:space="preserve"> que significa carneiro</w:t>
      </w:r>
      <w:r w:rsidR="00752AC8">
        <w:rPr>
          <w:rFonts w:ascii="Arial" w:hAnsi="Arial" w:cs="Arial"/>
          <w:color w:val="231F20"/>
          <w:sz w:val="24"/>
          <w:szCs w:val="24"/>
        </w:rPr>
        <w:t xml:space="preserve"> em francês</w:t>
      </w:r>
      <w:r w:rsidR="00A647EC">
        <w:rPr>
          <w:rFonts w:ascii="Arial" w:hAnsi="Arial" w:cs="Arial"/>
          <w:color w:val="231F20"/>
          <w:sz w:val="24"/>
          <w:szCs w:val="24"/>
        </w:rPr>
        <w:t xml:space="preserve">. Trata-se de </w:t>
      </w:r>
      <w:r w:rsidR="00D91695">
        <w:rPr>
          <w:rFonts w:ascii="Arial" w:hAnsi="Arial" w:cs="Arial"/>
          <w:color w:val="231F20"/>
          <w:sz w:val="24"/>
          <w:szCs w:val="24"/>
        </w:rPr>
        <w:t>um a</w:t>
      </w:r>
      <w:r w:rsidR="006F73EB">
        <w:rPr>
          <w:rFonts w:ascii="Arial" w:hAnsi="Arial" w:cs="Arial"/>
          <w:color w:val="231F20"/>
          <w:sz w:val="24"/>
          <w:szCs w:val="24"/>
        </w:rPr>
        <w:t>floramento rochoso granítico (rocha ígnea)</w:t>
      </w:r>
      <w:r w:rsidR="00A647EC">
        <w:rPr>
          <w:rFonts w:ascii="Arial" w:hAnsi="Arial" w:cs="Arial"/>
          <w:color w:val="231F20"/>
          <w:sz w:val="24"/>
          <w:szCs w:val="24"/>
        </w:rPr>
        <w:t>,</w:t>
      </w:r>
      <w:r w:rsidR="00D91695">
        <w:rPr>
          <w:rFonts w:ascii="Arial" w:hAnsi="Arial" w:cs="Arial"/>
          <w:color w:val="231F20"/>
          <w:sz w:val="24"/>
          <w:szCs w:val="24"/>
        </w:rPr>
        <w:t xml:space="preserve"> de coloração rósea</w:t>
      </w:r>
      <w:r w:rsidR="00A647EC">
        <w:rPr>
          <w:rFonts w:ascii="Arial" w:hAnsi="Arial" w:cs="Arial"/>
          <w:color w:val="231F20"/>
          <w:sz w:val="24"/>
          <w:szCs w:val="24"/>
        </w:rPr>
        <w:t>,</w:t>
      </w:r>
      <w:r w:rsidR="00D91695">
        <w:rPr>
          <w:rFonts w:ascii="Arial" w:hAnsi="Arial" w:cs="Arial"/>
          <w:color w:val="231F20"/>
          <w:sz w:val="24"/>
          <w:szCs w:val="24"/>
        </w:rPr>
        <w:t xml:space="preserve"> com o formato arredondado</w:t>
      </w:r>
      <w:r w:rsidR="00A647EC">
        <w:rPr>
          <w:rFonts w:ascii="Arial" w:hAnsi="Arial" w:cs="Arial"/>
          <w:color w:val="231F20"/>
          <w:sz w:val="24"/>
          <w:szCs w:val="24"/>
        </w:rPr>
        <w:t>,</w:t>
      </w:r>
      <w:r w:rsidR="00D91695">
        <w:rPr>
          <w:rFonts w:ascii="Arial" w:hAnsi="Arial" w:cs="Arial"/>
          <w:color w:val="231F20"/>
          <w:sz w:val="24"/>
          <w:szCs w:val="24"/>
        </w:rPr>
        <w:t xml:space="preserve"> l</w:t>
      </w:r>
      <w:r w:rsidR="00EE2D81" w:rsidRPr="00EE2D81">
        <w:rPr>
          <w:rFonts w:ascii="Arial" w:hAnsi="Arial" w:cs="Arial"/>
          <w:color w:val="231F20"/>
          <w:sz w:val="24"/>
          <w:szCs w:val="24"/>
        </w:rPr>
        <w:t>embrando um carneiro deitado</w:t>
      </w:r>
      <w:r w:rsidR="00D91695">
        <w:rPr>
          <w:rFonts w:ascii="Arial" w:hAnsi="Arial" w:cs="Arial"/>
          <w:color w:val="231F20"/>
          <w:sz w:val="24"/>
          <w:szCs w:val="24"/>
        </w:rPr>
        <w:t xml:space="preserve">. Este formato é resultado de </w:t>
      </w:r>
      <w:r w:rsidR="00A647EC">
        <w:rPr>
          <w:rFonts w:ascii="Arial" w:hAnsi="Arial" w:cs="Arial"/>
          <w:color w:val="231F20"/>
          <w:sz w:val="24"/>
          <w:szCs w:val="24"/>
        </w:rPr>
        <w:t xml:space="preserve">deslocamentos </w:t>
      </w:r>
      <w:r w:rsidR="00D91695">
        <w:rPr>
          <w:rFonts w:ascii="Arial" w:hAnsi="Arial" w:cs="Arial"/>
          <w:color w:val="231F20"/>
          <w:sz w:val="24"/>
          <w:szCs w:val="24"/>
        </w:rPr>
        <w:t xml:space="preserve">de </w:t>
      </w:r>
      <w:r w:rsidR="006F73EB">
        <w:rPr>
          <w:rFonts w:ascii="Arial" w:hAnsi="Arial" w:cs="Arial"/>
          <w:color w:val="231F20"/>
          <w:sz w:val="24"/>
          <w:szCs w:val="24"/>
        </w:rPr>
        <w:t>grandes geleiras</w:t>
      </w:r>
      <w:r w:rsidR="00A647EC">
        <w:rPr>
          <w:rFonts w:ascii="Arial" w:hAnsi="Arial" w:cs="Arial"/>
          <w:color w:val="231F20"/>
          <w:sz w:val="24"/>
          <w:szCs w:val="24"/>
        </w:rPr>
        <w:t>,</w:t>
      </w:r>
      <w:r w:rsidR="006F73EB">
        <w:rPr>
          <w:rFonts w:ascii="Arial" w:hAnsi="Arial" w:cs="Arial"/>
          <w:color w:val="231F20"/>
          <w:sz w:val="24"/>
          <w:szCs w:val="24"/>
        </w:rPr>
        <w:t xml:space="preserve"> que deixaram marcas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de abrasões </w:t>
      </w:r>
      <w:r w:rsidR="006F73EB">
        <w:rPr>
          <w:rFonts w:ascii="Arial" w:hAnsi="Arial" w:cs="Arial"/>
          <w:color w:val="231F20"/>
          <w:sz w:val="24"/>
          <w:szCs w:val="24"/>
        </w:rPr>
        <w:t>(estrias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 e sulcos</w:t>
      </w:r>
      <w:r w:rsidR="006F73EB">
        <w:rPr>
          <w:rFonts w:ascii="Arial" w:hAnsi="Arial" w:cs="Arial"/>
          <w:color w:val="231F20"/>
          <w:sz w:val="24"/>
          <w:szCs w:val="24"/>
        </w:rPr>
        <w:t xml:space="preserve">) </w:t>
      </w:r>
      <w:r w:rsidR="00D91695">
        <w:rPr>
          <w:rFonts w:ascii="Arial" w:hAnsi="Arial" w:cs="Arial"/>
          <w:color w:val="231F20"/>
          <w:sz w:val="24"/>
          <w:szCs w:val="24"/>
        </w:rPr>
        <w:t>entre 2</w:t>
      </w:r>
      <w:r w:rsidR="00560CC4">
        <w:rPr>
          <w:rFonts w:ascii="Arial" w:hAnsi="Arial" w:cs="Arial"/>
          <w:color w:val="231F20"/>
          <w:sz w:val="24"/>
          <w:szCs w:val="24"/>
        </w:rPr>
        <w:t>70 a 350 milhões de anos atrás.</w:t>
      </w:r>
    </w:p>
    <w:p w:rsidR="00D91695" w:rsidRDefault="00D91695" w:rsidP="006F73EB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Tanto o Parque do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Varvito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 quanto o Parque da Rocha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Moutonnée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 são evidências diretas d</w:t>
      </w:r>
      <w:r w:rsidR="006F73EB">
        <w:rPr>
          <w:rFonts w:ascii="Arial" w:hAnsi="Arial" w:cs="Arial"/>
          <w:color w:val="231F20"/>
          <w:sz w:val="24"/>
          <w:szCs w:val="24"/>
        </w:rPr>
        <w:t>a existência de um período glacial na região onde</w:t>
      </w:r>
      <w:r w:rsidR="00885CDB">
        <w:rPr>
          <w:rFonts w:ascii="Arial" w:hAnsi="Arial" w:cs="Arial"/>
          <w:color w:val="231F20"/>
          <w:sz w:val="24"/>
          <w:szCs w:val="24"/>
        </w:rPr>
        <w:t xml:space="preserve"> </w:t>
      </w:r>
      <w:r w:rsidR="00F80830">
        <w:rPr>
          <w:rFonts w:ascii="Arial" w:hAnsi="Arial" w:cs="Arial"/>
          <w:color w:val="231F20"/>
          <w:sz w:val="24"/>
          <w:szCs w:val="24"/>
        </w:rPr>
        <w:t>estão localizadas hoje as cidades de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885CDB">
        <w:rPr>
          <w:rFonts w:ascii="Arial" w:hAnsi="Arial" w:cs="Arial"/>
          <w:color w:val="231F20"/>
          <w:sz w:val="24"/>
          <w:szCs w:val="24"/>
        </w:rPr>
        <w:t xml:space="preserve">Itu e Salto. </w:t>
      </w:r>
    </w:p>
    <w:p w:rsidR="00291855" w:rsidRDefault="00885CDB" w:rsidP="00885CDB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Do ponto de vista histórico e ambiental, no Parque da Rocha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Moutonnée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291855">
        <w:rPr>
          <w:rFonts w:ascii="Arial" w:hAnsi="Arial" w:cs="Arial"/>
          <w:color w:val="231F20"/>
          <w:sz w:val="24"/>
          <w:szCs w:val="24"/>
        </w:rPr>
        <w:t xml:space="preserve">é possível </w:t>
      </w:r>
      <w:r w:rsidR="00291855" w:rsidRPr="00291855">
        <w:rPr>
          <w:rFonts w:ascii="Arial" w:hAnsi="Arial" w:cs="Arial"/>
          <w:color w:val="231F20"/>
          <w:sz w:val="24"/>
          <w:szCs w:val="24"/>
        </w:rPr>
        <w:t>visualizar o salto</w:t>
      </w:r>
      <w:r w:rsidR="00291855">
        <w:rPr>
          <w:rFonts w:ascii="Arial" w:hAnsi="Arial" w:cs="Arial"/>
          <w:color w:val="231F20"/>
          <w:sz w:val="24"/>
          <w:szCs w:val="24"/>
        </w:rPr>
        <w:t xml:space="preserve"> do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rio </w:t>
      </w:r>
      <w:r w:rsidR="00291855">
        <w:rPr>
          <w:rFonts w:ascii="Arial" w:hAnsi="Arial" w:cs="Arial"/>
          <w:color w:val="231F20"/>
          <w:sz w:val="24"/>
          <w:szCs w:val="24"/>
        </w:rPr>
        <w:t xml:space="preserve">Tietê, </w:t>
      </w:r>
      <w:r w:rsidR="00291855" w:rsidRPr="00291855">
        <w:rPr>
          <w:rFonts w:ascii="Arial" w:hAnsi="Arial" w:cs="Arial"/>
          <w:color w:val="231F20"/>
          <w:sz w:val="24"/>
          <w:szCs w:val="24"/>
        </w:rPr>
        <w:t>famoso por</w:t>
      </w:r>
      <w:r w:rsidR="00291855">
        <w:rPr>
          <w:rFonts w:ascii="Arial" w:hAnsi="Arial" w:cs="Arial"/>
          <w:color w:val="231F20"/>
          <w:sz w:val="24"/>
          <w:szCs w:val="24"/>
        </w:rPr>
        <w:t xml:space="preserve"> </w:t>
      </w:r>
      <w:r w:rsidR="00291855" w:rsidRPr="00291855">
        <w:rPr>
          <w:rFonts w:ascii="Arial" w:hAnsi="Arial" w:cs="Arial"/>
          <w:color w:val="231F20"/>
          <w:sz w:val="24"/>
          <w:szCs w:val="24"/>
        </w:rPr>
        <w:t xml:space="preserve">obrigar os barqueiros </w:t>
      </w:r>
      <w:r w:rsidR="00291855">
        <w:rPr>
          <w:rFonts w:ascii="Arial" w:hAnsi="Arial" w:cs="Arial"/>
          <w:color w:val="231F20"/>
          <w:sz w:val="24"/>
          <w:szCs w:val="24"/>
        </w:rPr>
        <w:t>à</w:t>
      </w:r>
      <w:r w:rsidR="00291855" w:rsidRPr="00291855">
        <w:rPr>
          <w:rFonts w:ascii="Arial" w:hAnsi="Arial" w:cs="Arial"/>
          <w:color w:val="231F20"/>
          <w:sz w:val="24"/>
          <w:szCs w:val="24"/>
        </w:rPr>
        <w:t xml:space="preserve"> época dos Bandeirantes a transportarem suas embarcações fora do</w:t>
      </w:r>
      <w:r w:rsidR="00291855">
        <w:rPr>
          <w:rFonts w:ascii="Arial" w:hAnsi="Arial" w:cs="Arial"/>
          <w:color w:val="231F2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leito do rio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 w:rsidR="00291855" w:rsidRPr="00291855">
        <w:rPr>
          <w:rFonts w:ascii="Arial" w:hAnsi="Arial" w:cs="Arial"/>
          <w:color w:val="231F20"/>
          <w:sz w:val="24"/>
          <w:szCs w:val="24"/>
        </w:rPr>
        <w:t xml:space="preserve"> em razão da impossibilidade de navegação gerada pela altura da</w:t>
      </w:r>
      <w:r w:rsidR="00F80830">
        <w:rPr>
          <w:rFonts w:ascii="Arial" w:hAnsi="Arial" w:cs="Arial"/>
          <w:color w:val="231F20"/>
          <w:sz w:val="24"/>
          <w:szCs w:val="24"/>
        </w:rPr>
        <w:t>s</w:t>
      </w:r>
      <w:r w:rsidR="00291855" w:rsidRPr="00291855">
        <w:rPr>
          <w:rFonts w:ascii="Arial" w:hAnsi="Arial" w:cs="Arial"/>
          <w:color w:val="231F20"/>
          <w:sz w:val="24"/>
          <w:szCs w:val="24"/>
        </w:rPr>
        <w:t xml:space="preserve"> queda</w:t>
      </w:r>
      <w:r w:rsidR="00F80830">
        <w:rPr>
          <w:rFonts w:ascii="Arial" w:hAnsi="Arial" w:cs="Arial"/>
          <w:color w:val="231F20"/>
          <w:sz w:val="24"/>
          <w:szCs w:val="24"/>
        </w:rPr>
        <w:t>s</w:t>
      </w:r>
      <w:r w:rsidR="00291855" w:rsidRPr="00291855">
        <w:rPr>
          <w:rFonts w:ascii="Arial" w:hAnsi="Arial" w:cs="Arial"/>
          <w:color w:val="231F20"/>
          <w:sz w:val="24"/>
          <w:szCs w:val="24"/>
        </w:rPr>
        <w:t xml:space="preserve"> e da expressiva</w:t>
      </w:r>
      <w:r w:rsidR="00291855">
        <w:rPr>
          <w:rFonts w:ascii="Arial" w:hAnsi="Arial" w:cs="Arial"/>
          <w:color w:val="231F20"/>
          <w:sz w:val="24"/>
          <w:szCs w:val="24"/>
        </w:rPr>
        <w:t xml:space="preserve"> </w:t>
      </w:r>
      <w:r w:rsidR="00291855" w:rsidRPr="00291855">
        <w:rPr>
          <w:rFonts w:ascii="Arial" w:hAnsi="Arial" w:cs="Arial"/>
          <w:color w:val="231F20"/>
          <w:sz w:val="24"/>
          <w:szCs w:val="24"/>
        </w:rPr>
        <w:t>quantidade de rochas.</w:t>
      </w:r>
      <w:r w:rsidR="00291855">
        <w:rPr>
          <w:rFonts w:ascii="Arial" w:hAnsi="Arial" w:cs="Arial"/>
          <w:color w:val="231F2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 xml:space="preserve">Vale destacar que é </w:t>
      </w:r>
      <w:r w:rsidR="00291855">
        <w:rPr>
          <w:rFonts w:ascii="Arial" w:hAnsi="Arial" w:cs="Arial"/>
          <w:color w:val="231F20"/>
          <w:sz w:val="24"/>
          <w:szCs w:val="24"/>
        </w:rPr>
        <w:t xml:space="preserve">a partir deste ponto que o poluído </w:t>
      </w:r>
      <w:r>
        <w:rPr>
          <w:rFonts w:ascii="Arial" w:hAnsi="Arial" w:cs="Arial"/>
          <w:color w:val="231F20"/>
          <w:sz w:val="24"/>
          <w:szCs w:val="24"/>
        </w:rPr>
        <w:t xml:space="preserve">rio </w:t>
      </w:r>
      <w:r w:rsidR="00F80830">
        <w:rPr>
          <w:rFonts w:ascii="Arial" w:hAnsi="Arial" w:cs="Arial"/>
          <w:color w:val="231F20"/>
          <w:sz w:val="24"/>
          <w:szCs w:val="24"/>
        </w:rPr>
        <w:t>Tietê</w:t>
      </w:r>
      <w:r>
        <w:rPr>
          <w:rFonts w:ascii="Arial" w:hAnsi="Arial" w:cs="Arial"/>
          <w:color w:val="231F20"/>
          <w:sz w:val="24"/>
          <w:szCs w:val="24"/>
        </w:rPr>
        <w:t>, vindo</w:t>
      </w:r>
      <w:r w:rsidR="00291855">
        <w:rPr>
          <w:rFonts w:ascii="Arial" w:hAnsi="Arial" w:cs="Arial"/>
          <w:color w:val="231F20"/>
          <w:sz w:val="24"/>
          <w:szCs w:val="24"/>
        </w:rPr>
        <w:t xml:space="preserve"> da capital São Paulo, </w:t>
      </w:r>
      <w:r>
        <w:rPr>
          <w:rFonts w:ascii="Arial" w:hAnsi="Arial" w:cs="Arial"/>
          <w:color w:val="231F20"/>
          <w:sz w:val="24"/>
          <w:szCs w:val="24"/>
        </w:rPr>
        <w:t>inicia o processo de oxigenação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voltando a ter vida, </w:t>
      </w:r>
      <w:r w:rsidR="00291855">
        <w:rPr>
          <w:rFonts w:ascii="Arial" w:hAnsi="Arial" w:cs="Arial"/>
          <w:color w:val="231F20"/>
          <w:sz w:val="24"/>
          <w:szCs w:val="24"/>
        </w:rPr>
        <w:t>correndo em direção ao interior do estado.</w:t>
      </w:r>
    </w:p>
    <w:p w:rsidR="00291855" w:rsidRDefault="00291855" w:rsidP="00885CDB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 w:rsidRPr="00291855">
        <w:rPr>
          <w:rFonts w:ascii="Arial" w:hAnsi="Arial" w:cs="Arial"/>
          <w:color w:val="231F20"/>
          <w:sz w:val="24"/>
          <w:szCs w:val="24"/>
        </w:rPr>
        <w:t>A cidade de Salto, assim como várias outras que margeiam o rio Tietê, surgiu e cresceu em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291855">
        <w:rPr>
          <w:rFonts w:ascii="Arial" w:hAnsi="Arial" w:cs="Arial"/>
          <w:color w:val="231F20"/>
          <w:sz w:val="24"/>
          <w:szCs w:val="24"/>
        </w:rPr>
        <w:t xml:space="preserve">decorrência do rio, </w:t>
      </w:r>
      <w:r w:rsidR="00885CDB">
        <w:rPr>
          <w:rFonts w:ascii="Arial" w:hAnsi="Arial" w:cs="Arial"/>
          <w:color w:val="231F20"/>
          <w:sz w:val="24"/>
          <w:szCs w:val="24"/>
        </w:rPr>
        <w:t>haja vista que os viajantes que utilizam o</w:t>
      </w:r>
      <w:r w:rsidRPr="00291855">
        <w:rPr>
          <w:rFonts w:ascii="Arial" w:hAnsi="Arial" w:cs="Arial"/>
          <w:color w:val="231F20"/>
          <w:sz w:val="24"/>
          <w:szCs w:val="24"/>
        </w:rPr>
        <w:t xml:space="preserve"> Tietê necessitavam pernoitar em </w:t>
      </w:r>
      <w:r w:rsidR="00885CDB">
        <w:rPr>
          <w:rFonts w:ascii="Arial" w:hAnsi="Arial" w:cs="Arial"/>
          <w:color w:val="231F20"/>
          <w:sz w:val="24"/>
          <w:szCs w:val="24"/>
        </w:rPr>
        <w:t xml:space="preserve">vilarejos </w:t>
      </w:r>
      <w:r w:rsidRPr="00291855">
        <w:rPr>
          <w:rFonts w:ascii="Arial" w:hAnsi="Arial" w:cs="Arial"/>
          <w:color w:val="231F20"/>
          <w:sz w:val="24"/>
          <w:szCs w:val="24"/>
        </w:rPr>
        <w:t xml:space="preserve">que </w:t>
      </w:r>
      <w:r w:rsidR="00885CDB">
        <w:rPr>
          <w:rFonts w:ascii="Arial" w:hAnsi="Arial" w:cs="Arial"/>
          <w:color w:val="231F20"/>
          <w:sz w:val="24"/>
          <w:szCs w:val="24"/>
        </w:rPr>
        <w:t xml:space="preserve">posteriormente se transformaram </w:t>
      </w:r>
      <w:r w:rsidRPr="00291855">
        <w:rPr>
          <w:rFonts w:ascii="Arial" w:hAnsi="Arial" w:cs="Arial"/>
          <w:color w:val="231F20"/>
          <w:sz w:val="24"/>
          <w:szCs w:val="24"/>
        </w:rPr>
        <w:t>em vilas e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 w:rsidRPr="00291855">
        <w:rPr>
          <w:rFonts w:ascii="Arial" w:hAnsi="Arial" w:cs="Arial"/>
          <w:color w:val="231F20"/>
          <w:sz w:val="24"/>
          <w:szCs w:val="24"/>
        </w:rPr>
        <w:t xml:space="preserve"> </w:t>
      </w:r>
      <w:r w:rsidR="00885CDB">
        <w:rPr>
          <w:rFonts w:ascii="Arial" w:hAnsi="Arial" w:cs="Arial"/>
          <w:color w:val="231F20"/>
          <w:sz w:val="24"/>
          <w:szCs w:val="24"/>
        </w:rPr>
        <w:t xml:space="preserve">depois, </w:t>
      </w:r>
      <w:r w:rsidRPr="00291855">
        <w:rPr>
          <w:rFonts w:ascii="Arial" w:hAnsi="Arial" w:cs="Arial"/>
          <w:color w:val="231F20"/>
          <w:sz w:val="24"/>
          <w:szCs w:val="24"/>
        </w:rPr>
        <w:t>nas atuais cidades.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91695" w:rsidRDefault="00291855" w:rsidP="00885CDB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lastRenderedPageBreak/>
        <w:t>Nestas paradas estratégicas</w:t>
      </w:r>
      <w:r w:rsidR="00885CDB">
        <w:rPr>
          <w:rFonts w:ascii="Arial" w:hAnsi="Arial" w:cs="Arial"/>
          <w:color w:val="231F20"/>
          <w:sz w:val="24"/>
          <w:szCs w:val="24"/>
        </w:rPr>
        <w:t xml:space="preserve">, com o crescimento das cidades, surgiram </w:t>
      </w:r>
      <w:r>
        <w:rPr>
          <w:rFonts w:ascii="Arial" w:hAnsi="Arial" w:cs="Arial"/>
          <w:color w:val="231F20"/>
          <w:sz w:val="24"/>
          <w:szCs w:val="24"/>
        </w:rPr>
        <w:t>também grandes indústrias</w:t>
      </w:r>
      <w:r w:rsidR="00885CDB">
        <w:rPr>
          <w:rFonts w:ascii="Arial" w:hAnsi="Arial" w:cs="Arial"/>
          <w:color w:val="231F20"/>
          <w:sz w:val="24"/>
          <w:szCs w:val="24"/>
        </w:rPr>
        <w:t xml:space="preserve">, dentre elas a </w:t>
      </w:r>
      <w:r w:rsidR="0001087D">
        <w:rPr>
          <w:rFonts w:ascii="Arial" w:hAnsi="Arial" w:cs="Arial"/>
          <w:color w:val="231F20"/>
          <w:sz w:val="24"/>
          <w:szCs w:val="24"/>
        </w:rPr>
        <w:t>fábrica</w:t>
      </w:r>
      <w:r>
        <w:rPr>
          <w:rFonts w:ascii="Arial" w:hAnsi="Arial" w:cs="Arial"/>
          <w:color w:val="231F20"/>
          <w:sz w:val="24"/>
          <w:szCs w:val="24"/>
        </w:rPr>
        <w:t xml:space="preserve"> de papel </w:t>
      </w:r>
      <w:r w:rsidR="0001087D">
        <w:rPr>
          <w:rFonts w:ascii="Arial" w:hAnsi="Arial" w:cs="Arial"/>
          <w:color w:val="231F20"/>
          <w:sz w:val="24"/>
          <w:szCs w:val="24"/>
        </w:rPr>
        <w:t xml:space="preserve">moeda </w:t>
      </w:r>
      <w:r>
        <w:rPr>
          <w:rFonts w:ascii="Arial" w:hAnsi="Arial" w:cs="Arial"/>
          <w:color w:val="231F20"/>
          <w:sz w:val="24"/>
          <w:szCs w:val="24"/>
        </w:rPr>
        <w:t>inaugurada em 1889</w:t>
      </w:r>
      <w:r w:rsidR="00885CDB">
        <w:rPr>
          <w:rFonts w:ascii="Arial" w:hAnsi="Arial" w:cs="Arial"/>
          <w:color w:val="231F20"/>
          <w:sz w:val="24"/>
          <w:szCs w:val="24"/>
        </w:rPr>
        <w:t xml:space="preserve">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às </w:t>
      </w:r>
      <w:r w:rsidR="00885CDB">
        <w:rPr>
          <w:rFonts w:ascii="Arial" w:hAnsi="Arial" w:cs="Arial"/>
          <w:color w:val="231F20"/>
          <w:sz w:val="24"/>
          <w:szCs w:val="24"/>
        </w:rPr>
        <w:t xml:space="preserve">margens do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rio </w:t>
      </w:r>
      <w:r w:rsidR="00885CDB">
        <w:rPr>
          <w:rFonts w:ascii="Arial" w:hAnsi="Arial" w:cs="Arial"/>
          <w:color w:val="231F20"/>
          <w:sz w:val="24"/>
          <w:szCs w:val="24"/>
        </w:rPr>
        <w:t>Tietê.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91695" w:rsidRDefault="000F5C8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  <w:r w:rsidRPr="000F5C89">
        <w:rPr>
          <w:rFonts w:ascii="Arial" w:hAnsi="Arial" w:cs="Arial"/>
          <w:noProof/>
          <w:color w:val="231F20"/>
          <w:sz w:val="24"/>
          <w:szCs w:val="24"/>
          <w:lang w:eastAsia="pt-BR"/>
        </w:rPr>
        <w:drawing>
          <wp:inline distT="0" distB="0" distL="0" distR="0">
            <wp:extent cx="5400040" cy="3037226"/>
            <wp:effectExtent l="0" t="0" r="0" b="0"/>
            <wp:docPr id="3" name="Imagem 3" descr="C:\Users\Tiago Davi\Desktop\Geoscied\IMG_20170429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ago Davi\Desktop\Geoscied\IMG_20170429_154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89" w:rsidRDefault="000F5C8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  <w:r w:rsidRPr="000F5C89">
        <w:rPr>
          <w:rFonts w:ascii="Arial" w:hAnsi="Arial" w:cs="Arial"/>
          <w:noProof/>
          <w:color w:val="231F20"/>
          <w:sz w:val="24"/>
          <w:szCs w:val="24"/>
          <w:lang w:eastAsia="pt-BR"/>
        </w:rPr>
        <w:drawing>
          <wp:inline distT="0" distB="0" distL="0" distR="0">
            <wp:extent cx="5400040" cy="3037226"/>
            <wp:effectExtent l="0" t="0" r="0" b="0"/>
            <wp:docPr id="4" name="Imagem 4" descr="C:\Users\Tiago Davi\Desktop\Geoscied\IMG_20170429_16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ago Davi\Desktop\Geoscied\IMG_20170429_162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07C" w:rsidRPr="00F1107C" w:rsidRDefault="00F1107C" w:rsidP="00F1107C">
      <w:pPr>
        <w:jc w:val="right"/>
        <w:rPr>
          <w:rFonts w:ascii="Arial" w:hAnsi="Arial" w:cs="Arial"/>
          <w:b/>
          <w:color w:val="231F20"/>
          <w:sz w:val="18"/>
          <w:szCs w:val="24"/>
        </w:rPr>
      </w:pPr>
      <w:r w:rsidRPr="00F1107C">
        <w:rPr>
          <w:rFonts w:ascii="Arial" w:hAnsi="Arial" w:cs="Arial"/>
          <w:color w:val="231F20"/>
          <w:szCs w:val="24"/>
        </w:rPr>
        <w:t>Foto</w:t>
      </w:r>
      <w:r>
        <w:rPr>
          <w:rFonts w:ascii="Arial" w:hAnsi="Arial" w:cs="Arial"/>
          <w:color w:val="231F20"/>
          <w:szCs w:val="24"/>
        </w:rPr>
        <w:t>s</w:t>
      </w:r>
      <w:r w:rsidRPr="00F1107C">
        <w:rPr>
          <w:rFonts w:ascii="Arial" w:hAnsi="Arial" w:cs="Arial"/>
          <w:color w:val="231F20"/>
          <w:szCs w:val="24"/>
        </w:rPr>
        <w:t xml:space="preserve"> dos autores, 2017.</w:t>
      </w:r>
    </w:p>
    <w:p w:rsidR="00BA771A" w:rsidRDefault="00BA771A" w:rsidP="0001087D">
      <w:pPr>
        <w:jc w:val="both"/>
        <w:rPr>
          <w:rFonts w:ascii="Arial" w:hAnsi="Arial" w:cs="Arial"/>
          <w:b/>
          <w:color w:val="231F20"/>
          <w:sz w:val="24"/>
          <w:szCs w:val="24"/>
        </w:rPr>
      </w:pPr>
    </w:p>
    <w:p w:rsidR="00CD3D39" w:rsidRDefault="00CD3D39" w:rsidP="0001087D">
      <w:pPr>
        <w:jc w:val="both"/>
        <w:rPr>
          <w:rFonts w:ascii="Arial" w:hAnsi="Arial" w:cs="Arial"/>
          <w:b/>
          <w:color w:val="231F20"/>
          <w:sz w:val="24"/>
          <w:szCs w:val="24"/>
        </w:rPr>
      </w:pPr>
    </w:p>
    <w:p w:rsidR="0001087D" w:rsidRDefault="0001087D" w:rsidP="0001087D">
      <w:pPr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 xml:space="preserve">SALTO/SP – Parque de Lavras </w:t>
      </w:r>
    </w:p>
    <w:p w:rsidR="0001087D" w:rsidRDefault="00F5086E" w:rsidP="00F5086E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Inaugurado</w:t>
      </w:r>
      <w:r w:rsidR="0001087D">
        <w:rPr>
          <w:rFonts w:ascii="Arial" w:hAnsi="Arial" w:cs="Arial"/>
          <w:color w:val="231F20"/>
          <w:sz w:val="24"/>
          <w:szCs w:val="24"/>
        </w:rPr>
        <w:t xml:space="preserve"> em 1906</w:t>
      </w:r>
      <w:r>
        <w:rPr>
          <w:rFonts w:ascii="Arial" w:hAnsi="Arial" w:cs="Arial"/>
          <w:color w:val="231F20"/>
          <w:sz w:val="24"/>
          <w:szCs w:val="24"/>
        </w:rPr>
        <w:t>,</w:t>
      </w:r>
      <w:r w:rsidR="0001087D">
        <w:rPr>
          <w:rFonts w:ascii="Arial" w:hAnsi="Arial" w:cs="Arial"/>
          <w:color w:val="231F20"/>
          <w:sz w:val="24"/>
          <w:szCs w:val="24"/>
        </w:rPr>
        <w:t xml:space="preserve"> Lavras foi uma das primeiras usinas hidrelétricas construídas no leito do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rio </w:t>
      </w:r>
      <w:r w:rsidR="0001087D">
        <w:rPr>
          <w:rFonts w:ascii="Arial" w:hAnsi="Arial" w:cs="Arial"/>
          <w:color w:val="231F20"/>
          <w:sz w:val="24"/>
          <w:szCs w:val="24"/>
        </w:rPr>
        <w:t>Tietê para geração de energia elétrica na região.</w:t>
      </w:r>
    </w:p>
    <w:p w:rsidR="001C0E94" w:rsidRDefault="0001087D" w:rsidP="00F5086E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lastRenderedPageBreak/>
        <w:t>No Parque de Lavras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a partir do Mirante da Santa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é possível observar diversos aspectos geológico</w:t>
      </w:r>
      <w:r w:rsidR="00F80830"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z w:val="24"/>
          <w:szCs w:val="24"/>
        </w:rPr>
        <w:t xml:space="preserve"> e geomorfológicos que justificam o potencial do rio par</w:t>
      </w:r>
      <w:r w:rsidR="001C0E94">
        <w:rPr>
          <w:rFonts w:ascii="Arial" w:hAnsi="Arial" w:cs="Arial"/>
          <w:color w:val="231F20"/>
          <w:sz w:val="24"/>
          <w:szCs w:val="24"/>
        </w:rPr>
        <w:t xml:space="preserve">a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a </w:t>
      </w:r>
      <w:r w:rsidR="001C0E94">
        <w:rPr>
          <w:rFonts w:ascii="Arial" w:hAnsi="Arial" w:cs="Arial"/>
          <w:color w:val="231F20"/>
          <w:sz w:val="24"/>
          <w:szCs w:val="24"/>
        </w:rPr>
        <w:t>geração de energia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 w:rsidR="001C0E94">
        <w:rPr>
          <w:rFonts w:ascii="Arial" w:hAnsi="Arial" w:cs="Arial"/>
          <w:color w:val="231F20"/>
          <w:sz w:val="24"/>
          <w:szCs w:val="24"/>
        </w:rPr>
        <w:t xml:space="preserve"> bem como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 w:rsidR="001C0E94">
        <w:rPr>
          <w:rFonts w:ascii="Arial" w:hAnsi="Arial" w:cs="Arial"/>
          <w:color w:val="231F20"/>
          <w:sz w:val="24"/>
          <w:szCs w:val="24"/>
        </w:rPr>
        <w:t xml:space="preserve"> a utilização dos recursos minerais na região.</w:t>
      </w:r>
    </w:p>
    <w:p w:rsidR="00BA771A" w:rsidRDefault="001C0E94" w:rsidP="00F5086E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color w:val="231F20"/>
          <w:sz w:val="24"/>
          <w:szCs w:val="24"/>
        </w:rPr>
        <w:t>Dentro do parque</w:t>
      </w:r>
      <w:r w:rsidR="00F5086E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na Praça do Granito</w:t>
      </w:r>
      <w:r w:rsidR="00F5086E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serão </w:t>
      </w:r>
      <w:r>
        <w:rPr>
          <w:rFonts w:ascii="Arial" w:hAnsi="Arial" w:cs="Arial"/>
          <w:color w:val="231F20"/>
          <w:sz w:val="24"/>
          <w:szCs w:val="24"/>
        </w:rPr>
        <w:t>abordado</w:t>
      </w:r>
      <w:r w:rsidR="00F80830"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z w:val="24"/>
          <w:szCs w:val="24"/>
        </w:rPr>
        <w:t xml:space="preserve"> conceitos de intemperismo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 e erosão</w:t>
      </w:r>
      <w:r>
        <w:rPr>
          <w:rFonts w:ascii="Arial" w:hAnsi="Arial" w:cs="Arial"/>
          <w:color w:val="231F20"/>
          <w:sz w:val="24"/>
          <w:szCs w:val="24"/>
        </w:rPr>
        <w:t>, além dos processos geológicos inerente</w:t>
      </w:r>
      <w:r w:rsidR="00F80830"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à </w:t>
      </w:r>
      <w:r>
        <w:rPr>
          <w:rFonts w:ascii="Arial" w:hAnsi="Arial" w:cs="Arial"/>
          <w:color w:val="231F20"/>
          <w:sz w:val="24"/>
          <w:szCs w:val="24"/>
        </w:rPr>
        <w:t>formação dos minerais e rochas.</w:t>
      </w:r>
      <w:r w:rsidR="00BA771A" w:rsidRPr="00BA77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086E" w:rsidRDefault="00F5086E" w:rsidP="00F5086E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3D39" w:rsidRDefault="00CD3D39" w:rsidP="00655D3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A771A">
        <w:rPr>
          <w:rFonts w:ascii="Arial" w:hAnsi="Arial" w:cs="Arial"/>
          <w:noProof/>
          <w:color w:val="231F20"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5400040" cy="3037205"/>
            <wp:effectExtent l="0" t="0" r="0" b="0"/>
            <wp:wrapNone/>
            <wp:docPr id="5" name="Imagem 5" descr="C:\Users\Tiago Davi\Desktop\Geoscied\IMG_20170429_1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ago Davi\Desktop\Geoscied\IMG_20170429_102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3D39" w:rsidRDefault="00CD3D39" w:rsidP="00655D3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3D39" w:rsidRDefault="00CD3D39" w:rsidP="00655D3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3D39" w:rsidRDefault="00CD3D39" w:rsidP="00655D3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3D39" w:rsidRDefault="00CD3D39" w:rsidP="00655D3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3D39" w:rsidRDefault="00CD3D39" w:rsidP="00655D3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3D39" w:rsidRDefault="00CD3D39" w:rsidP="00655D3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C0E94" w:rsidRPr="00BA771A" w:rsidRDefault="001C0E94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1C0E94" w:rsidRDefault="001C0E94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CD3D39" w:rsidRDefault="00CD3D3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CD3D39" w:rsidRDefault="00CD3D3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CD3D39" w:rsidRDefault="00CD3D3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CD3D39" w:rsidRDefault="00CD3D3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CD3D39" w:rsidRDefault="00CD3D3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CD3D39" w:rsidRDefault="00CD3D3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F1107C" w:rsidRPr="00F1107C" w:rsidRDefault="00F1107C" w:rsidP="00F1107C">
      <w:pPr>
        <w:jc w:val="right"/>
        <w:rPr>
          <w:rFonts w:ascii="Arial" w:hAnsi="Arial" w:cs="Arial"/>
          <w:b/>
          <w:color w:val="231F20"/>
          <w:sz w:val="18"/>
          <w:szCs w:val="24"/>
        </w:rPr>
      </w:pPr>
      <w:r w:rsidRPr="00F1107C">
        <w:rPr>
          <w:rFonts w:ascii="Arial" w:hAnsi="Arial" w:cs="Arial"/>
          <w:color w:val="231F20"/>
          <w:szCs w:val="24"/>
        </w:rPr>
        <w:t>Foto dos autores, 2017.</w:t>
      </w:r>
    </w:p>
    <w:p w:rsidR="00CD3D39" w:rsidRDefault="00CD3D3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CD3D39" w:rsidRDefault="00CD3D3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1C0E94" w:rsidRDefault="00CD3D39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>CAMPINAS/SP – P</w:t>
      </w:r>
      <w:r w:rsidRPr="00B27ABD">
        <w:rPr>
          <w:rFonts w:ascii="Arial" w:hAnsi="Arial" w:cs="Arial"/>
          <w:b/>
          <w:color w:val="231F20"/>
          <w:sz w:val="24"/>
          <w:szCs w:val="24"/>
        </w:rPr>
        <w:t xml:space="preserve">raça Ulysses Guimarães / </w:t>
      </w:r>
      <w:r>
        <w:rPr>
          <w:rFonts w:ascii="Arial" w:hAnsi="Arial" w:cs="Arial"/>
          <w:b/>
          <w:color w:val="231F20"/>
          <w:sz w:val="24"/>
          <w:szCs w:val="24"/>
        </w:rPr>
        <w:t xml:space="preserve">Pedreira </w:t>
      </w:r>
      <w:r w:rsidRPr="00B27ABD">
        <w:rPr>
          <w:rFonts w:ascii="Arial" w:hAnsi="Arial" w:cs="Arial"/>
          <w:b/>
          <w:color w:val="231F20"/>
          <w:sz w:val="24"/>
          <w:szCs w:val="24"/>
        </w:rPr>
        <w:t>Chapadão</w:t>
      </w:r>
      <w:r>
        <w:rPr>
          <w:rFonts w:ascii="Arial" w:hAnsi="Arial" w:cs="Arial"/>
          <w:b/>
          <w:color w:val="231F20"/>
          <w:sz w:val="24"/>
          <w:szCs w:val="24"/>
        </w:rPr>
        <w:t xml:space="preserve"> </w:t>
      </w:r>
    </w:p>
    <w:p w:rsidR="0061402A" w:rsidRDefault="00CD3D39" w:rsidP="00F5086E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Na década de 1930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iniciava</w:t>
      </w:r>
      <w:r w:rsidR="00F80830">
        <w:rPr>
          <w:rFonts w:ascii="Arial" w:hAnsi="Arial" w:cs="Arial"/>
          <w:color w:val="231F20"/>
          <w:sz w:val="24"/>
          <w:szCs w:val="24"/>
        </w:rPr>
        <w:t>-se</w:t>
      </w:r>
      <w:r>
        <w:rPr>
          <w:rFonts w:ascii="Arial" w:hAnsi="Arial" w:cs="Arial"/>
          <w:color w:val="231F20"/>
          <w:sz w:val="24"/>
          <w:szCs w:val="24"/>
        </w:rPr>
        <w:t xml:space="preserve"> na Fazenda Chapadão a extração de Basalto e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Diabásio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 (rochas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ígneas </w:t>
      </w:r>
      <w:r>
        <w:rPr>
          <w:rFonts w:ascii="Arial" w:hAnsi="Arial" w:cs="Arial"/>
          <w:color w:val="231F20"/>
          <w:sz w:val="24"/>
          <w:szCs w:val="24"/>
        </w:rPr>
        <w:t>extrusivas)</w:t>
      </w:r>
      <w:r w:rsidR="0061402A">
        <w:rPr>
          <w:rFonts w:ascii="Arial" w:hAnsi="Arial" w:cs="Arial"/>
          <w:color w:val="231F20"/>
          <w:sz w:val="24"/>
          <w:szCs w:val="24"/>
        </w:rPr>
        <w:t>. A Pedreira Chapadão foi de extrema importância para o crescimento e desenvolvimento da cidade de Campinas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. Grande </w:t>
      </w:r>
      <w:r w:rsidR="0061402A">
        <w:rPr>
          <w:rFonts w:ascii="Arial" w:hAnsi="Arial" w:cs="Arial"/>
          <w:color w:val="231F20"/>
          <w:sz w:val="24"/>
          <w:szCs w:val="24"/>
        </w:rPr>
        <w:t>parte da brita e dos paralelepípedos extraídos foram utilizados na pavimentação do centro da cidade e na duplicação do trecho da Rodovia Anhanguera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 w:rsidR="0061402A">
        <w:rPr>
          <w:rFonts w:ascii="Arial" w:hAnsi="Arial" w:cs="Arial"/>
          <w:color w:val="231F20"/>
          <w:sz w:val="24"/>
          <w:szCs w:val="24"/>
        </w:rPr>
        <w:t xml:space="preserve"> </w:t>
      </w:r>
      <w:r w:rsidR="001971B8">
        <w:rPr>
          <w:rFonts w:ascii="Arial" w:hAnsi="Arial" w:cs="Arial"/>
          <w:color w:val="231F20"/>
          <w:sz w:val="24"/>
          <w:szCs w:val="24"/>
        </w:rPr>
        <w:t xml:space="preserve">ligando </w:t>
      </w:r>
      <w:r w:rsidR="0061402A">
        <w:rPr>
          <w:rFonts w:ascii="Arial" w:hAnsi="Arial" w:cs="Arial"/>
          <w:color w:val="231F20"/>
          <w:sz w:val="24"/>
          <w:szCs w:val="24"/>
        </w:rPr>
        <w:t xml:space="preserve">Campinas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à </w:t>
      </w:r>
      <w:r w:rsidR="0061402A">
        <w:rPr>
          <w:rFonts w:ascii="Arial" w:hAnsi="Arial" w:cs="Arial"/>
          <w:color w:val="231F20"/>
          <w:sz w:val="24"/>
          <w:szCs w:val="24"/>
        </w:rPr>
        <w:t>Jundiaí.</w:t>
      </w:r>
    </w:p>
    <w:p w:rsidR="0061402A" w:rsidRDefault="0061402A" w:rsidP="001971B8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Por pressão da população que </w:t>
      </w:r>
      <w:r w:rsidR="001971B8">
        <w:rPr>
          <w:rFonts w:ascii="Arial" w:hAnsi="Arial" w:cs="Arial"/>
          <w:color w:val="231F20"/>
          <w:sz w:val="24"/>
          <w:szCs w:val="24"/>
        </w:rPr>
        <w:t>se instalou</w:t>
      </w:r>
      <w:r>
        <w:rPr>
          <w:rFonts w:ascii="Arial" w:hAnsi="Arial" w:cs="Arial"/>
          <w:color w:val="231F20"/>
          <w:sz w:val="24"/>
          <w:szCs w:val="24"/>
        </w:rPr>
        <w:t xml:space="preserve"> nas proximidades, </w:t>
      </w:r>
      <w:r w:rsidR="001971B8"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z w:val="24"/>
          <w:szCs w:val="24"/>
        </w:rPr>
        <w:t xml:space="preserve"> pedreira foi fechada e abandonada em 1975. Por anos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serviu de “</w:t>
      </w:r>
      <w:r w:rsidR="00F80830">
        <w:rPr>
          <w:rFonts w:ascii="Arial" w:hAnsi="Arial" w:cs="Arial"/>
          <w:color w:val="231F20"/>
          <w:sz w:val="24"/>
          <w:szCs w:val="24"/>
        </w:rPr>
        <w:t>lixão</w:t>
      </w:r>
      <w:r>
        <w:rPr>
          <w:rFonts w:ascii="Arial" w:hAnsi="Arial" w:cs="Arial"/>
          <w:color w:val="231F20"/>
          <w:sz w:val="24"/>
          <w:szCs w:val="24"/>
        </w:rPr>
        <w:t>” da cidade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. Todo </w:t>
      </w:r>
      <w:r w:rsidR="001971B8">
        <w:rPr>
          <w:rFonts w:ascii="Arial" w:hAnsi="Arial" w:cs="Arial"/>
          <w:color w:val="231F20"/>
          <w:sz w:val="24"/>
          <w:szCs w:val="24"/>
        </w:rPr>
        <w:t>tipo de resíduos sólidos urbano</w:t>
      </w:r>
      <w:r w:rsidR="00F80830">
        <w:rPr>
          <w:rFonts w:ascii="Arial" w:hAnsi="Arial" w:cs="Arial"/>
          <w:color w:val="231F20"/>
          <w:sz w:val="24"/>
          <w:szCs w:val="24"/>
        </w:rPr>
        <w:t>s</w:t>
      </w:r>
      <w:r w:rsidR="001971B8">
        <w:rPr>
          <w:rFonts w:ascii="Arial" w:hAnsi="Arial" w:cs="Arial"/>
          <w:color w:val="231F20"/>
          <w:sz w:val="24"/>
          <w:szCs w:val="24"/>
        </w:rPr>
        <w:t xml:space="preserve"> era depositado na cava aberta.</w:t>
      </w:r>
    </w:p>
    <w:p w:rsidR="0061402A" w:rsidRDefault="0061402A" w:rsidP="001971B8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Este passivo ambiental perdurou até a década de 1990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quando a pedreira foi transforma</w:t>
      </w:r>
      <w:r w:rsidR="00F80830">
        <w:rPr>
          <w:rFonts w:ascii="Arial" w:hAnsi="Arial" w:cs="Arial"/>
          <w:color w:val="231F20"/>
          <w:sz w:val="24"/>
          <w:szCs w:val="24"/>
        </w:rPr>
        <w:t>da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em </w:t>
      </w:r>
      <w:r>
        <w:rPr>
          <w:rFonts w:ascii="Arial" w:hAnsi="Arial" w:cs="Arial"/>
          <w:color w:val="231F20"/>
          <w:sz w:val="24"/>
          <w:szCs w:val="24"/>
        </w:rPr>
        <w:t>praça pública</w:t>
      </w:r>
      <w:r w:rsidR="001971B8">
        <w:rPr>
          <w:rFonts w:ascii="Arial" w:hAnsi="Arial" w:cs="Arial"/>
          <w:color w:val="231F20"/>
          <w:sz w:val="24"/>
          <w:szCs w:val="24"/>
        </w:rPr>
        <w:t xml:space="preserve">, </w:t>
      </w:r>
      <w:r>
        <w:rPr>
          <w:rFonts w:ascii="Arial" w:hAnsi="Arial" w:cs="Arial"/>
          <w:color w:val="231F20"/>
          <w:sz w:val="24"/>
          <w:szCs w:val="24"/>
        </w:rPr>
        <w:t xml:space="preserve">com grande espaço para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lazer, </w:t>
      </w:r>
      <w:r>
        <w:rPr>
          <w:rFonts w:ascii="Arial" w:hAnsi="Arial" w:cs="Arial"/>
          <w:color w:val="231F20"/>
          <w:sz w:val="24"/>
          <w:szCs w:val="24"/>
        </w:rPr>
        <w:t>shows, exposições e manifestações culturais.</w:t>
      </w:r>
    </w:p>
    <w:p w:rsidR="0061402A" w:rsidRDefault="0061402A" w:rsidP="001971B8">
      <w:pPr>
        <w:ind w:firstLine="708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Após abordagem dos conceitos geológicos, com destaque para </w:t>
      </w:r>
      <w:r w:rsidR="001971B8">
        <w:rPr>
          <w:rFonts w:ascii="Arial" w:hAnsi="Arial" w:cs="Arial"/>
          <w:color w:val="231F20"/>
          <w:sz w:val="24"/>
          <w:szCs w:val="24"/>
        </w:rPr>
        <w:t>os usos</w:t>
      </w:r>
      <w:r>
        <w:rPr>
          <w:rFonts w:ascii="Arial" w:hAnsi="Arial" w:cs="Arial"/>
          <w:color w:val="231F20"/>
          <w:sz w:val="24"/>
          <w:szCs w:val="24"/>
        </w:rPr>
        <w:t xml:space="preserve"> dos recursos hídricos e minerais, nesta parte do campo</w:t>
      </w:r>
      <w:r w:rsidR="001971B8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será possível abordar a </w:t>
      </w:r>
      <w:r>
        <w:rPr>
          <w:rFonts w:ascii="Arial" w:hAnsi="Arial" w:cs="Arial"/>
          <w:color w:val="231F20"/>
          <w:sz w:val="24"/>
          <w:szCs w:val="24"/>
        </w:rPr>
        <w:lastRenderedPageBreak/>
        <w:t xml:space="preserve">importância e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a </w:t>
      </w:r>
      <w:r>
        <w:rPr>
          <w:rFonts w:ascii="Arial" w:hAnsi="Arial" w:cs="Arial"/>
          <w:color w:val="231F20"/>
          <w:sz w:val="24"/>
          <w:szCs w:val="24"/>
        </w:rPr>
        <w:t xml:space="preserve">necessidade do uso sustentável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desses </w:t>
      </w:r>
      <w:r w:rsidR="00F1107C">
        <w:rPr>
          <w:rFonts w:ascii="Arial" w:hAnsi="Arial" w:cs="Arial"/>
          <w:color w:val="231F20"/>
          <w:sz w:val="24"/>
          <w:szCs w:val="24"/>
        </w:rPr>
        <w:t>recursos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 naturais</w:t>
      </w:r>
      <w:r w:rsidR="00F1107C">
        <w:rPr>
          <w:rFonts w:ascii="Arial" w:hAnsi="Arial" w:cs="Arial"/>
          <w:color w:val="231F20"/>
          <w:sz w:val="24"/>
          <w:szCs w:val="24"/>
        </w:rPr>
        <w:t>, sem os quais não seria possível o desenvolvimento da região.</w:t>
      </w:r>
    </w:p>
    <w:p w:rsidR="00F1107C" w:rsidRDefault="00F1107C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61402A" w:rsidRDefault="0061402A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p w:rsidR="0061402A" w:rsidRPr="00F1107C" w:rsidRDefault="00F1107C" w:rsidP="00655D38">
      <w:pPr>
        <w:jc w:val="both"/>
        <w:rPr>
          <w:rFonts w:ascii="Arial" w:hAnsi="Arial" w:cs="Arial"/>
          <w:b/>
          <w:color w:val="231F20"/>
          <w:sz w:val="24"/>
          <w:szCs w:val="24"/>
        </w:rPr>
      </w:pPr>
      <w:r w:rsidRPr="00F1107C">
        <w:rPr>
          <w:rFonts w:ascii="Arial" w:hAnsi="Arial" w:cs="Arial"/>
          <w:b/>
          <w:color w:val="231F20"/>
          <w:sz w:val="24"/>
          <w:szCs w:val="24"/>
        </w:rPr>
        <w:t>FONTES CONSULTADAS:</w:t>
      </w:r>
    </w:p>
    <w:p w:rsidR="001971B8" w:rsidRPr="00937A80" w:rsidRDefault="001971B8" w:rsidP="001971B8">
      <w:pPr>
        <w:spacing w:before="240" w:after="24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ARAÚJO</w:t>
      </w:r>
      <w:r w:rsidR="00F80830">
        <w:rPr>
          <w:rFonts w:ascii="Arial" w:hAnsi="Arial" w:cs="Arial"/>
          <w:color w:val="231F20"/>
          <w:sz w:val="24"/>
          <w:szCs w:val="24"/>
        </w:rPr>
        <w:t>-BRESSANE</w:t>
      </w:r>
      <w:r>
        <w:rPr>
          <w:rFonts w:ascii="Arial" w:hAnsi="Arial" w:cs="Arial"/>
          <w:color w:val="231F20"/>
          <w:sz w:val="24"/>
          <w:szCs w:val="24"/>
        </w:rPr>
        <w:t xml:space="preserve">, Elias. (2015). </w:t>
      </w:r>
      <w:r w:rsidRPr="00937A80">
        <w:rPr>
          <w:rFonts w:ascii="Arial" w:hAnsi="Arial" w:cs="Arial"/>
          <w:color w:val="231F20"/>
          <w:sz w:val="24"/>
          <w:szCs w:val="24"/>
        </w:rPr>
        <w:t>Roteiro da viagem didática e científica de geologia</w:t>
      </w:r>
      <w:r>
        <w:rPr>
          <w:rFonts w:ascii="Arial" w:hAnsi="Arial" w:cs="Arial"/>
          <w:color w:val="231F20"/>
          <w:sz w:val="24"/>
          <w:szCs w:val="24"/>
        </w:rPr>
        <w:t xml:space="preserve">. Atividade de campo 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para </w:t>
      </w:r>
      <w:r>
        <w:rPr>
          <w:rFonts w:ascii="Arial" w:hAnsi="Arial" w:cs="Arial"/>
          <w:color w:val="231F20"/>
          <w:sz w:val="24"/>
          <w:szCs w:val="24"/>
        </w:rPr>
        <w:t>alunos</w:t>
      </w:r>
      <w:r w:rsidR="00F80830">
        <w:rPr>
          <w:rFonts w:ascii="Arial" w:hAnsi="Arial" w:cs="Arial"/>
          <w:color w:val="231F20"/>
          <w:sz w:val="24"/>
          <w:szCs w:val="24"/>
        </w:rPr>
        <w:t xml:space="preserve"> do curso de</w:t>
      </w:r>
      <w:r>
        <w:rPr>
          <w:rFonts w:ascii="Arial" w:hAnsi="Arial" w:cs="Arial"/>
          <w:color w:val="231F20"/>
          <w:sz w:val="24"/>
          <w:szCs w:val="24"/>
        </w:rPr>
        <w:t xml:space="preserve"> Licenciatura em Ciências</w:t>
      </w:r>
      <w:r w:rsidR="00F80830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USP/UNIVESP. </w:t>
      </w:r>
    </w:p>
    <w:p w:rsidR="00937A80" w:rsidRDefault="00937A80" w:rsidP="00937A80">
      <w:pPr>
        <w:spacing w:before="240" w:after="24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Governo do Estado de São Paulo –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Mugeo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 monumentos </w:t>
      </w:r>
      <w:hyperlink r:id="rId14" w:history="1">
        <w:r w:rsidRPr="00F924ED">
          <w:rPr>
            <w:rStyle w:val="Hyperlink"/>
            <w:rFonts w:ascii="Arial" w:hAnsi="Arial" w:cs="Arial"/>
            <w:sz w:val="24"/>
            <w:szCs w:val="24"/>
          </w:rPr>
          <w:t>http://monumentosgeologicos.mugeo.sp.gov.br/visitacao/rocha-moutonnee/</w:t>
        </w:r>
      </w:hyperlink>
      <w:r>
        <w:rPr>
          <w:rFonts w:ascii="Arial" w:hAnsi="Arial" w:cs="Arial"/>
          <w:color w:val="231F20"/>
          <w:sz w:val="24"/>
          <w:szCs w:val="24"/>
        </w:rPr>
        <w:t xml:space="preserve"> (acesso 7/5/2018)</w:t>
      </w:r>
    </w:p>
    <w:p w:rsidR="00F1107C" w:rsidRDefault="00F1107C" w:rsidP="00937A80">
      <w:pPr>
        <w:spacing w:before="240" w:after="24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Prefeitura da </w:t>
      </w:r>
      <w:r w:rsidR="00394F0F">
        <w:rPr>
          <w:rFonts w:ascii="Arial" w:hAnsi="Arial" w:cs="Arial"/>
          <w:color w:val="231F20"/>
          <w:sz w:val="24"/>
          <w:szCs w:val="24"/>
        </w:rPr>
        <w:t xml:space="preserve">Estância </w:t>
      </w:r>
      <w:r>
        <w:rPr>
          <w:rFonts w:ascii="Arial" w:hAnsi="Arial" w:cs="Arial"/>
          <w:color w:val="231F20"/>
          <w:sz w:val="24"/>
          <w:szCs w:val="24"/>
        </w:rPr>
        <w:t xml:space="preserve">Turística de Salto – Parque da Rocha </w:t>
      </w:r>
      <w:proofErr w:type="spellStart"/>
      <w:r w:rsidR="00394F0F">
        <w:rPr>
          <w:rFonts w:ascii="Arial" w:hAnsi="Arial" w:cs="Arial"/>
          <w:color w:val="231F20"/>
          <w:sz w:val="24"/>
          <w:szCs w:val="24"/>
        </w:rPr>
        <w:t>Moutonnée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: </w:t>
      </w:r>
      <w:hyperlink r:id="rId15" w:history="1">
        <w:r w:rsidRPr="00F924ED">
          <w:rPr>
            <w:rStyle w:val="Hyperlink"/>
            <w:rFonts w:ascii="Arial" w:hAnsi="Arial" w:cs="Arial"/>
            <w:sz w:val="24"/>
            <w:szCs w:val="24"/>
          </w:rPr>
          <w:t>https://salto.sp.gov.br/site/?page_id=728</w:t>
        </w:r>
      </w:hyperlink>
      <w:r>
        <w:rPr>
          <w:rFonts w:ascii="Arial" w:hAnsi="Arial" w:cs="Arial"/>
          <w:color w:val="231F20"/>
          <w:sz w:val="24"/>
          <w:szCs w:val="24"/>
        </w:rPr>
        <w:t xml:space="preserve"> (acesso 7/5/2018)</w:t>
      </w:r>
    </w:p>
    <w:p w:rsidR="00F1107C" w:rsidRDefault="00F1107C" w:rsidP="00937A80">
      <w:pPr>
        <w:spacing w:before="240" w:after="24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Prefeitura da </w:t>
      </w:r>
      <w:r w:rsidR="00394F0F">
        <w:rPr>
          <w:rFonts w:ascii="Arial" w:hAnsi="Arial" w:cs="Arial"/>
          <w:color w:val="231F20"/>
          <w:sz w:val="24"/>
          <w:szCs w:val="24"/>
        </w:rPr>
        <w:t xml:space="preserve">Estância </w:t>
      </w:r>
      <w:r>
        <w:rPr>
          <w:rFonts w:ascii="Arial" w:hAnsi="Arial" w:cs="Arial"/>
          <w:color w:val="231F20"/>
          <w:sz w:val="24"/>
          <w:szCs w:val="24"/>
        </w:rPr>
        <w:t xml:space="preserve">Turística de Salto – Parque de </w:t>
      </w:r>
      <w:r w:rsidR="00394F0F">
        <w:rPr>
          <w:rFonts w:ascii="Arial" w:hAnsi="Arial" w:cs="Arial"/>
          <w:color w:val="231F20"/>
          <w:sz w:val="24"/>
          <w:szCs w:val="24"/>
        </w:rPr>
        <w:t xml:space="preserve">Lavras </w:t>
      </w:r>
      <w:hyperlink r:id="rId16" w:history="1">
        <w:r w:rsidRPr="00F924ED">
          <w:rPr>
            <w:rStyle w:val="Hyperlink"/>
            <w:rFonts w:ascii="Arial" w:hAnsi="Arial" w:cs="Arial"/>
            <w:sz w:val="24"/>
            <w:szCs w:val="24"/>
          </w:rPr>
          <w:t>https://salto.sp.gov.br/site/?page_id=730</w:t>
        </w:r>
      </w:hyperlink>
      <w:r>
        <w:rPr>
          <w:rFonts w:ascii="Arial" w:hAnsi="Arial" w:cs="Arial"/>
          <w:color w:val="231F20"/>
          <w:sz w:val="24"/>
          <w:szCs w:val="24"/>
        </w:rPr>
        <w:t xml:space="preserve"> (acesso 7/5/2018)</w:t>
      </w:r>
    </w:p>
    <w:p w:rsidR="00F1107C" w:rsidRDefault="00F1107C" w:rsidP="00937A80">
      <w:pPr>
        <w:spacing w:before="240" w:after="24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Prefeitura da </w:t>
      </w:r>
      <w:r w:rsidR="00394F0F">
        <w:rPr>
          <w:rFonts w:ascii="Arial" w:hAnsi="Arial" w:cs="Arial"/>
          <w:color w:val="231F20"/>
          <w:sz w:val="24"/>
          <w:szCs w:val="24"/>
        </w:rPr>
        <w:t xml:space="preserve">Estância </w:t>
      </w:r>
      <w:r>
        <w:rPr>
          <w:rFonts w:ascii="Arial" w:hAnsi="Arial" w:cs="Arial"/>
          <w:color w:val="231F20"/>
          <w:sz w:val="24"/>
          <w:szCs w:val="24"/>
        </w:rPr>
        <w:t xml:space="preserve">Turística de Itu – Parque Geológico do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Varvito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 (201</w:t>
      </w:r>
      <w:r w:rsidR="00937A80">
        <w:rPr>
          <w:rFonts w:ascii="Arial" w:hAnsi="Arial" w:cs="Arial"/>
          <w:color w:val="231F20"/>
          <w:sz w:val="24"/>
          <w:szCs w:val="24"/>
        </w:rPr>
        <w:t>5</w:t>
      </w:r>
      <w:r>
        <w:rPr>
          <w:rFonts w:ascii="Arial" w:hAnsi="Arial" w:cs="Arial"/>
          <w:color w:val="231F20"/>
          <w:sz w:val="24"/>
          <w:szCs w:val="24"/>
        </w:rPr>
        <w:t xml:space="preserve">). Revista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Varvito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 – Edição Comemorativa pelos 20 anos de Fundação do Parque. </w:t>
      </w:r>
      <w:hyperlink r:id="rId17" w:history="1">
        <w:r w:rsidR="00937A80" w:rsidRPr="00F924ED">
          <w:rPr>
            <w:rStyle w:val="Hyperlink"/>
            <w:rFonts w:ascii="Arial" w:hAnsi="Arial" w:cs="Arial"/>
            <w:sz w:val="24"/>
            <w:szCs w:val="24"/>
          </w:rPr>
          <w:t>https://www.itu.sp.gov.br/parque-do-varvito-ganha-revista-comemorativa-pelos-seus-20-anos-de-fundacao/</w:t>
        </w:r>
      </w:hyperlink>
      <w:r w:rsidR="00937A80">
        <w:rPr>
          <w:rFonts w:ascii="Arial" w:hAnsi="Arial" w:cs="Arial"/>
          <w:color w:val="231F20"/>
          <w:sz w:val="24"/>
          <w:szCs w:val="24"/>
        </w:rPr>
        <w:t xml:space="preserve"> (acesso 7/5/2018)</w:t>
      </w:r>
    </w:p>
    <w:p w:rsidR="00937A80" w:rsidRDefault="00394F0F" w:rsidP="00937A80">
      <w:pPr>
        <w:spacing w:before="240" w:after="24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TONSO</w:t>
      </w:r>
      <w:r w:rsidR="00937A80" w:rsidRPr="00937A80">
        <w:rPr>
          <w:rFonts w:ascii="Arial" w:hAnsi="Arial" w:cs="Arial"/>
          <w:color w:val="231F20"/>
          <w:sz w:val="24"/>
          <w:szCs w:val="24"/>
        </w:rPr>
        <w:t>, Sandro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="00937A80">
        <w:rPr>
          <w:rFonts w:ascii="Arial" w:hAnsi="Arial" w:cs="Arial"/>
          <w:color w:val="231F20"/>
          <w:sz w:val="24"/>
          <w:szCs w:val="24"/>
        </w:rPr>
        <w:t xml:space="preserve"> (1994). As pedreiras no espaço urbano</w:t>
      </w:r>
      <w:r w:rsidR="00937A80" w:rsidRPr="00937A80">
        <w:rPr>
          <w:rFonts w:ascii="Arial" w:hAnsi="Arial" w:cs="Arial"/>
          <w:color w:val="231F20"/>
          <w:sz w:val="24"/>
          <w:szCs w:val="24"/>
        </w:rPr>
        <w:t>: perspectivas construtivas</w:t>
      </w:r>
      <w:r w:rsidR="00937A80">
        <w:rPr>
          <w:rFonts w:ascii="Arial" w:hAnsi="Arial" w:cs="Arial"/>
          <w:color w:val="231F20"/>
          <w:sz w:val="24"/>
          <w:szCs w:val="24"/>
        </w:rPr>
        <w:t xml:space="preserve">. Dissertação de Mestrado. IG/UNICAMP, </w:t>
      </w:r>
      <w:r>
        <w:rPr>
          <w:rFonts w:ascii="Arial" w:hAnsi="Arial" w:cs="Arial"/>
          <w:color w:val="231F20"/>
          <w:sz w:val="24"/>
          <w:szCs w:val="24"/>
        </w:rPr>
        <w:t>Campinas</w:t>
      </w:r>
      <w:r w:rsidR="00937A80">
        <w:rPr>
          <w:rFonts w:ascii="Arial" w:hAnsi="Arial" w:cs="Arial"/>
          <w:color w:val="231F20"/>
          <w:sz w:val="24"/>
          <w:szCs w:val="24"/>
        </w:rPr>
        <w:t xml:space="preserve">/SP. </w:t>
      </w:r>
      <w:r>
        <w:rPr>
          <w:rFonts w:ascii="Arial" w:hAnsi="Arial" w:cs="Arial"/>
          <w:color w:val="231F20"/>
          <w:sz w:val="24"/>
          <w:szCs w:val="24"/>
        </w:rPr>
        <w:t xml:space="preserve">Disponível </w:t>
      </w:r>
      <w:r w:rsidR="00937A80">
        <w:rPr>
          <w:rFonts w:ascii="Arial" w:hAnsi="Arial" w:cs="Arial"/>
          <w:color w:val="231F20"/>
          <w:sz w:val="24"/>
          <w:szCs w:val="24"/>
        </w:rPr>
        <w:t xml:space="preserve">em: </w:t>
      </w:r>
      <w:hyperlink r:id="rId18" w:history="1">
        <w:r w:rsidR="00937A80" w:rsidRPr="00F924ED">
          <w:rPr>
            <w:rStyle w:val="Hyperlink"/>
            <w:rFonts w:ascii="Arial" w:hAnsi="Arial" w:cs="Arial"/>
            <w:sz w:val="24"/>
            <w:szCs w:val="24"/>
          </w:rPr>
          <w:t>http://www.repositorio.unicamp.br/handle/REPOSIP/286943</w:t>
        </w:r>
      </w:hyperlink>
      <w:r w:rsidR="00937A80">
        <w:rPr>
          <w:rFonts w:ascii="Arial" w:hAnsi="Arial" w:cs="Arial"/>
          <w:color w:val="231F20"/>
          <w:sz w:val="24"/>
          <w:szCs w:val="24"/>
        </w:rPr>
        <w:t xml:space="preserve"> (acesso 7/5/2018)</w:t>
      </w:r>
    </w:p>
    <w:p w:rsidR="00063460" w:rsidRDefault="00063460" w:rsidP="00655D38">
      <w:pPr>
        <w:jc w:val="both"/>
        <w:rPr>
          <w:rFonts w:ascii="Arial" w:hAnsi="Arial" w:cs="Arial"/>
          <w:color w:val="231F20"/>
          <w:sz w:val="24"/>
          <w:szCs w:val="24"/>
        </w:rPr>
      </w:pPr>
    </w:p>
    <w:sectPr w:rsidR="00063460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D98" w:rsidRDefault="00A83D98" w:rsidP="005C3605">
      <w:pPr>
        <w:spacing w:after="0" w:line="240" w:lineRule="auto"/>
      </w:pPr>
      <w:r>
        <w:separator/>
      </w:r>
    </w:p>
  </w:endnote>
  <w:endnote w:type="continuationSeparator" w:id="0">
    <w:p w:rsidR="00A83D98" w:rsidRDefault="00A83D98" w:rsidP="005C3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C9D" w:rsidRPr="00576C9D" w:rsidRDefault="00576C9D" w:rsidP="00341C9A">
    <w:pPr>
      <w:pStyle w:val="Rodap"/>
      <w:ind w:left="-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D98" w:rsidRDefault="00A83D98" w:rsidP="005C3605">
      <w:pPr>
        <w:spacing w:after="0" w:line="240" w:lineRule="auto"/>
      </w:pPr>
      <w:r>
        <w:separator/>
      </w:r>
    </w:p>
  </w:footnote>
  <w:footnote w:type="continuationSeparator" w:id="0">
    <w:p w:rsidR="00A83D98" w:rsidRDefault="00A83D98" w:rsidP="005C3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C7ABC"/>
    <w:multiLevelType w:val="hybridMultilevel"/>
    <w:tmpl w:val="87E61346"/>
    <w:lvl w:ilvl="0" w:tplc="B6E4D7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F924D6C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4DE6DE2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B94A102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1A4932A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E122BF8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93E55E4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46CA68A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FFC949A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7E003A"/>
    <w:multiLevelType w:val="hybridMultilevel"/>
    <w:tmpl w:val="DC82F154"/>
    <w:lvl w:ilvl="0" w:tplc="A4802E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4EC1638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5146B98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58E6DC4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9D23222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CE8C840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0662AB0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0FCD6FA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D46D406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BF7E7A"/>
    <w:multiLevelType w:val="hybridMultilevel"/>
    <w:tmpl w:val="A0D0D312"/>
    <w:lvl w:ilvl="0" w:tplc="E8ACB6CC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1145704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0907846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E0A6B64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AE42CB8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4AA2610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46A527E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5F4F150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FB67712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19762CC"/>
    <w:multiLevelType w:val="hybridMultilevel"/>
    <w:tmpl w:val="D5D4A37E"/>
    <w:lvl w:ilvl="0" w:tplc="A30801F4">
      <w:start w:val="1"/>
      <w:numFmt w:val="bullet"/>
      <w:lvlText w:val="-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C5A64B0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51CC358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02056AA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E38E256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CF04412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F38D644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9E82A6C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BE4C720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73B4CF3"/>
    <w:multiLevelType w:val="hybridMultilevel"/>
    <w:tmpl w:val="8FF097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630DC"/>
    <w:multiLevelType w:val="hybridMultilevel"/>
    <w:tmpl w:val="48CE97EC"/>
    <w:lvl w:ilvl="0" w:tplc="C4FEEC28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900F308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60AAF94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3545106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7FCD960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570D50E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9624BD6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E280570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6A8A7E2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0BF50AD"/>
    <w:multiLevelType w:val="hybridMultilevel"/>
    <w:tmpl w:val="6952F57C"/>
    <w:lvl w:ilvl="0" w:tplc="392E1FC8">
      <w:start w:val="1"/>
      <w:numFmt w:val="bullet"/>
      <w:lvlText w:val="-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75280CC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BD4B746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4A65D94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A7E780E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194B572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C1E1E06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CB88D64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1EA8808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AE46F5E"/>
    <w:multiLevelType w:val="hybridMultilevel"/>
    <w:tmpl w:val="61CAED92"/>
    <w:lvl w:ilvl="0" w:tplc="B2FE65D4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1362336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3C0E50E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966420A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9727EAE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4C8EC9A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D28B4E8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988F858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92CC9A8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B5B4390"/>
    <w:multiLevelType w:val="hybridMultilevel"/>
    <w:tmpl w:val="5C9E9FA2"/>
    <w:lvl w:ilvl="0" w:tplc="725CB202">
      <w:start w:val="1"/>
      <w:numFmt w:val="bullet"/>
      <w:lvlText w:val="-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EC8E29A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36CFE6E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56C814A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7F0681C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74006A2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30CEE74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7F0CCD0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FB8B1D2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D3D5D22"/>
    <w:multiLevelType w:val="hybridMultilevel"/>
    <w:tmpl w:val="5A88ADBE"/>
    <w:lvl w:ilvl="0" w:tplc="FBC67042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1F65A7C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4F44D04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30AB6D8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68AD67A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56CBF06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2DE550A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264ADC0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F268740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4E110B0"/>
    <w:multiLevelType w:val="hybridMultilevel"/>
    <w:tmpl w:val="E1342E9C"/>
    <w:lvl w:ilvl="0" w:tplc="6748A830">
      <w:start w:val="1"/>
      <w:numFmt w:val="bullet"/>
      <w:lvlText w:val="-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E02860E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89E321C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C747544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0E6E314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70C9B4C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F9CF8CC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A801182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5AEFADC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23F31D5"/>
    <w:multiLevelType w:val="hybridMultilevel"/>
    <w:tmpl w:val="CF1ACCE2"/>
    <w:lvl w:ilvl="0" w:tplc="B03C604E">
      <w:start w:val="1"/>
      <w:numFmt w:val="bullet"/>
      <w:lvlText w:val="-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AEC6024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82639AC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4A88446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7B27D42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E8A08BC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3E6771E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520EA5A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706CACC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76E79F9"/>
    <w:multiLevelType w:val="hybridMultilevel"/>
    <w:tmpl w:val="3A483EA0"/>
    <w:lvl w:ilvl="0" w:tplc="137E2BF0">
      <w:start w:val="1"/>
      <w:numFmt w:val="bullet"/>
      <w:lvlText w:val="-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2B01526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EC09E7A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D38EC2C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93693C4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7CE3470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4EC8C96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CD803CE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E1ACC8A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7"/>
  </w:num>
  <w:num w:numId="5">
    <w:abstractNumId w:val="11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10"/>
  </w:num>
  <w:num w:numId="11">
    <w:abstractNumId w:val="6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08"/>
    <w:rsid w:val="0001087D"/>
    <w:rsid w:val="00063460"/>
    <w:rsid w:val="00076B12"/>
    <w:rsid w:val="000F5C89"/>
    <w:rsid w:val="00135F3D"/>
    <w:rsid w:val="00194D16"/>
    <w:rsid w:val="001971B8"/>
    <w:rsid w:val="001C0E94"/>
    <w:rsid w:val="001D272D"/>
    <w:rsid w:val="001F0255"/>
    <w:rsid w:val="00291855"/>
    <w:rsid w:val="00341C9A"/>
    <w:rsid w:val="00394F0F"/>
    <w:rsid w:val="003B47C2"/>
    <w:rsid w:val="003B7722"/>
    <w:rsid w:val="0041633E"/>
    <w:rsid w:val="004E12EB"/>
    <w:rsid w:val="00560CC4"/>
    <w:rsid w:val="00576C9D"/>
    <w:rsid w:val="005A2862"/>
    <w:rsid w:val="005C3605"/>
    <w:rsid w:val="0061402A"/>
    <w:rsid w:val="00655D38"/>
    <w:rsid w:val="00681296"/>
    <w:rsid w:val="006F73EB"/>
    <w:rsid w:val="007072FC"/>
    <w:rsid w:val="00752AC8"/>
    <w:rsid w:val="00885CDB"/>
    <w:rsid w:val="00937A80"/>
    <w:rsid w:val="00A647EC"/>
    <w:rsid w:val="00A83D98"/>
    <w:rsid w:val="00B1349A"/>
    <w:rsid w:val="00B27ABD"/>
    <w:rsid w:val="00B313BC"/>
    <w:rsid w:val="00BA771A"/>
    <w:rsid w:val="00C32508"/>
    <w:rsid w:val="00C43092"/>
    <w:rsid w:val="00CD3D39"/>
    <w:rsid w:val="00CF4FBF"/>
    <w:rsid w:val="00D347A3"/>
    <w:rsid w:val="00D91695"/>
    <w:rsid w:val="00DE3257"/>
    <w:rsid w:val="00E42198"/>
    <w:rsid w:val="00EE2D81"/>
    <w:rsid w:val="00F1107C"/>
    <w:rsid w:val="00F137C9"/>
    <w:rsid w:val="00F5086E"/>
    <w:rsid w:val="00F525E5"/>
    <w:rsid w:val="00F8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B846C2-D1B2-4803-BB66-E2EE25793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C32508"/>
    <w:pPr>
      <w:keepNext/>
      <w:keepLines/>
      <w:spacing w:after="10" w:line="249" w:lineRule="auto"/>
      <w:ind w:left="10" w:hanging="10"/>
      <w:outlineLvl w:val="0"/>
    </w:pPr>
    <w:rPr>
      <w:rFonts w:ascii="Times New Roman" w:eastAsia="Times New Roman" w:hAnsi="Times New Roman" w:cs="Times New Roman"/>
      <w:b/>
      <w:color w:val="181717"/>
      <w:sz w:val="23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C32508"/>
    <w:rPr>
      <w:rFonts w:ascii="TimesNewRomanPS-BoldMT" w:hAnsi="TimesNewRomanPS-BoldMT" w:hint="default"/>
      <w:b/>
      <w:bCs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Fontepargpadro"/>
    <w:rsid w:val="00C32508"/>
    <w:rPr>
      <w:rFonts w:ascii="TimesNewRomanPSMT" w:hAnsi="TimesNewRomanPSMT" w:hint="default"/>
      <w:b w:val="0"/>
      <w:bCs w:val="0"/>
      <w:i w:val="0"/>
      <w:iCs w:val="0"/>
      <w:color w:val="231F2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C32508"/>
    <w:rPr>
      <w:rFonts w:ascii="Times New Roman" w:eastAsia="Times New Roman" w:hAnsi="Times New Roman" w:cs="Times New Roman"/>
      <w:b/>
      <w:color w:val="181717"/>
      <w:sz w:val="23"/>
      <w:lang w:eastAsia="pt-BR"/>
    </w:rPr>
  </w:style>
  <w:style w:type="table" w:customStyle="1" w:styleId="TableGrid">
    <w:name w:val="TableGrid"/>
    <w:rsid w:val="00C32508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C36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3605"/>
  </w:style>
  <w:style w:type="paragraph" w:styleId="Rodap">
    <w:name w:val="footer"/>
    <w:basedOn w:val="Normal"/>
    <w:link w:val="RodapChar"/>
    <w:uiPriority w:val="99"/>
    <w:unhideWhenUsed/>
    <w:rsid w:val="005C36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3605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C360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C360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C3605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C3605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1349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8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0830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5A28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maps/dir/Instituto+de+Geoci%C3%AAncias+-+IG+-+R.+Carlos+Gomes,+250+-+Cidade+Universit%C3%A1ria,+Campinas+-+SP,+13083-896/Parque+Geol%C3%B3gico+do+Varvito+-+Rua+Parque+do+Varvito,+Itu+-+SP/Parque+Rocha+Moutonn%C3%A9e+-+Rodovia+Rocha+Mouton%C3%A9e+-+Loteamento+Terras+de+Sao+Pedro+e+Sao+Paulo,+Salto+-+SP/Parque+Das+Lavras+-+Rua+Tamoios+-+Jardim+Itaguacu,+Salto+-+SP/Pedreira+do+Chapad%C3%A3o+-+Rua+Doutor+Alc%C3%ADdes+Carvalho+-+Jardim+Chapad%C3%A3o,+Campinas+-+SP/Instituto+de+Geoci%C3%AAncias+-+IG+-+Rua+Carlos+Gomes+-+Cidade+Universit%C3%A1ria,+Campinas+-+SP/@-23.0436331,-47.2436729,11z/data=!4m38!4m37!1m5!1m1!1s0x94c8c14d9188f31f:0x26325e065fe91f27!2m2!1d-47.0691729!2d-22.8133258!1m5!1m1!1s0x94cf5068f01bb447:0xbacd8ad591fd0fe3!2m2!1d-47.3195147!2d-23.2680484!1m5!1m1!1s0x94cf51f071ecdc1b:0xf570efd9332d1d45!2m2!1d-47.3027046!2d-23.2094818!1m5!1m1!1s0x94cf4e23c65237a9:0xdc011e87a50b8ce4!2m2!1d-47.2875625!2d-23.2176036!1m5!1m1!1s0x94c8c62fcba1c0c7:0x6155fe8625597f99!2m2!1d-47.089935!2d-22.8911742!1m5!1m1!1s0x94c8c14d9188f31f:0x26325e065fe91f27!2m2!1d-47.0691729!2d-22.8133258!3e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repositorio.unicamp.br/handle/REPOSIP/286943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itu.sp.gov.br/parque-do-varvito-ganha-revista-comemorativa-pelos-seus-20-anos-de-fundaca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lto.sp.gov.br/site/?page_id=73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salto.sp.gov.br/site/?page_id=728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monumentosgeologicos.mugeo.sp.gov.br/visitacao/rocha-moutonnee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EEAED-CE79-4D23-B350-91F34B389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1325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Davi Vieira</dc:creator>
  <cp:lastModifiedBy>Usuário do Windows</cp:lastModifiedBy>
  <cp:revision>5</cp:revision>
  <dcterms:created xsi:type="dcterms:W3CDTF">2018-05-08T12:57:00Z</dcterms:created>
  <dcterms:modified xsi:type="dcterms:W3CDTF">2018-05-10T18:28:00Z</dcterms:modified>
</cp:coreProperties>
</file>